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20F1C" w14:textId="77777777" w:rsidR="005A5CC4" w:rsidRPr="003A37B2" w:rsidRDefault="005A5CC4" w:rsidP="005A5CC4">
      <w:pPr>
        <w:rPr>
          <w:b/>
          <w:sz w:val="28"/>
          <w:szCs w:val="28"/>
        </w:rPr>
      </w:pPr>
      <w:r w:rsidRPr="003A37B2">
        <w:rPr>
          <w:b/>
          <w:sz w:val="28"/>
          <w:szCs w:val="28"/>
        </w:rPr>
        <w:t>EFB344 Assignment</w:t>
      </w:r>
      <w:r w:rsidR="00930ABE">
        <w:rPr>
          <w:b/>
          <w:sz w:val="28"/>
          <w:szCs w:val="28"/>
        </w:rPr>
        <w:t xml:space="preserve"> - </w:t>
      </w:r>
      <w:r w:rsidRPr="003A37B2">
        <w:rPr>
          <w:b/>
          <w:sz w:val="28"/>
          <w:szCs w:val="28"/>
        </w:rPr>
        <w:t xml:space="preserve">Part </w:t>
      </w:r>
      <w:r>
        <w:rPr>
          <w:b/>
          <w:sz w:val="28"/>
          <w:szCs w:val="28"/>
        </w:rPr>
        <w:t>B</w:t>
      </w:r>
      <w:r w:rsidR="00925A7F">
        <w:rPr>
          <w:b/>
          <w:sz w:val="28"/>
          <w:szCs w:val="28"/>
        </w:rPr>
        <w:t xml:space="preserve"> </w:t>
      </w:r>
    </w:p>
    <w:p w14:paraId="4A9A8634" w14:textId="3B4CD99A" w:rsidR="00925A7F" w:rsidRPr="001E530A" w:rsidRDefault="00925A7F" w:rsidP="00925A7F">
      <w:pPr>
        <w:rPr>
          <w:b/>
          <w:sz w:val="28"/>
        </w:rPr>
      </w:pPr>
      <w:r w:rsidRPr="001E530A">
        <w:rPr>
          <w:b/>
          <w:sz w:val="28"/>
        </w:rPr>
        <w:t xml:space="preserve">Due: </w:t>
      </w:r>
      <w:r w:rsidR="007E4430">
        <w:rPr>
          <w:b/>
          <w:sz w:val="28"/>
        </w:rPr>
        <w:t>Wednesday 13 May 2020</w:t>
      </w:r>
      <w:r>
        <w:rPr>
          <w:b/>
          <w:sz w:val="28"/>
        </w:rPr>
        <w:t xml:space="preserve"> </w:t>
      </w:r>
      <w:r w:rsidRPr="001E530A">
        <w:rPr>
          <w:b/>
          <w:sz w:val="28"/>
        </w:rPr>
        <w:t>at 11:59pm</w:t>
      </w:r>
    </w:p>
    <w:p w14:paraId="251B5B59" w14:textId="77777777" w:rsidR="005A5CC4" w:rsidRPr="00930ABE" w:rsidRDefault="00930ABE" w:rsidP="005A5CC4">
      <w:pPr>
        <w:rPr>
          <w:b/>
          <w:sz w:val="28"/>
          <w:szCs w:val="28"/>
        </w:rPr>
      </w:pPr>
      <w:r w:rsidRPr="00930ABE">
        <w:rPr>
          <w:b/>
          <w:sz w:val="28"/>
          <w:szCs w:val="28"/>
        </w:rPr>
        <w:t>Weight: 1</w:t>
      </w:r>
      <w:r w:rsidR="005A5CC4" w:rsidRPr="00930ABE">
        <w:rPr>
          <w:b/>
          <w:sz w:val="28"/>
          <w:szCs w:val="28"/>
        </w:rPr>
        <w:t>0%</w:t>
      </w:r>
      <w:r w:rsidR="00925A7F">
        <w:rPr>
          <w:b/>
          <w:sz w:val="28"/>
          <w:szCs w:val="28"/>
        </w:rPr>
        <w:t xml:space="preserve"> </w:t>
      </w:r>
      <w:r w:rsidR="00925A7F">
        <w:rPr>
          <w:b/>
          <w:sz w:val="28"/>
        </w:rPr>
        <w:t>of the overall unit.</w:t>
      </w:r>
    </w:p>
    <w:p w14:paraId="258C32BC" w14:textId="77777777" w:rsidR="005A5CC4" w:rsidRPr="00930ABE" w:rsidRDefault="005A5CC4" w:rsidP="005A5CC4">
      <w:pPr>
        <w:rPr>
          <w:b/>
          <w:sz w:val="28"/>
          <w:szCs w:val="28"/>
        </w:rPr>
      </w:pPr>
      <w:r w:rsidRPr="00930ABE">
        <w:rPr>
          <w:b/>
          <w:sz w:val="28"/>
          <w:szCs w:val="28"/>
        </w:rPr>
        <w:t>Reflective Piece (500 words)</w:t>
      </w:r>
      <w:r w:rsidR="00930ABE" w:rsidRPr="00930ABE">
        <w:rPr>
          <w:b/>
          <w:sz w:val="28"/>
          <w:szCs w:val="28"/>
        </w:rPr>
        <w:t xml:space="preserve"> </w:t>
      </w:r>
    </w:p>
    <w:p w14:paraId="0E832221" w14:textId="77777777" w:rsidR="005A5CC4" w:rsidRPr="00C4273B" w:rsidRDefault="005A5CC4" w:rsidP="005A5CC4">
      <w:pPr>
        <w:spacing w:after="360"/>
        <w:jc w:val="both"/>
      </w:pPr>
      <w:r w:rsidRPr="00C4273B">
        <w:t>Write a reflective piece on your approach to learning</w:t>
      </w:r>
      <w:r>
        <w:t xml:space="preserve">. Note that the emphasis of the reflective piece is on </w:t>
      </w:r>
      <w:r w:rsidRPr="007C6F7E">
        <w:rPr>
          <w:u w:val="single"/>
        </w:rPr>
        <w:t>you</w:t>
      </w:r>
      <w:r>
        <w:t xml:space="preserve"> as a learner, not the unit or its content, per se. </w:t>
      </w:r>
    </w:p>
    <w:p w14:paraId="57C0F892" w14:textId="77777777" w:rsidR="005A5CC4" w:rsidRPr="00D7528C" w:rsidRDefault="005A5CC4" w:rsidP="005A5CC4">
      <w:pPr>
        <w:jc w:val="both"/>
        <w:rPr>
          <w:u w:val="single"/>
        </w:rPr>
      </w:pPr>
      <w:r w:rsidRPr="00D7528C">
        <w:rPr>
          <w:u w:val="single"/>
        </w:rPr>
        <w:t>Part 1</w:t>
      </w:r>
      <w:r>
        <w:rPr>
          <w:u w:val="single"/>
        </w:rPr>
        <w:t xml:space="preserve">: Reflecting on Your Approach to Learning </w:t>
      </w:r>
    </w:p>
    <w:p w14:paraId="210CD5CD" w14:textId="77777777" w:rsidR="005A5CC4" w:rsidRPr="00C4273B" w:rsidRDefault="005A5CC4" w:rsidP="005A5CC4">
      <w:pPr>
        <w:jc w:val="both"/>
      </w:pPr>
      <w:r>
        <w:t xml:space="preserve">Reflect on </w:t>
      </w:r>
      <w:r w:rsidRPr="00C4273B">
        <w:t>yourself and how you approach learning across different areas of your life</w:t>
      </w:r>
      <w:r>
        <w:t>—</w:t>
      </w:r>
      <w:r w:rsidRPr="00C4273B">
        <w:t>e.g.</w:t>
      </w:r>
      <w:r>
        <w:t>,</w:t>
      </w:r>
      <w:r w:rsidRPr="00C4273B">
        <w:t xml:space="preserve"> preparing for exams, taking a driving</w:t>
      </w:r>
      <w:r>
        <w:t xml:space="preserve"> test, how to master a new game or</w:t>
      </w:r>
      <w:r w:rsidRPr="00C4273B">
        <w:t xml:space="preserve"> new technology</w:t>
      </w:r>
      <w:r>
        <w:t xml:space="preserve">, etc. </w:t>
      </w:r>
    </w:p>
    <w:p w14:paraId="0472EE5F" w14:textId="77777777" w:rsidR="005A5CC4" w:rsidRPr="00C4273B" w:rsidRDefault="005A5CC4" w:rsidP="005A5CC4">
      <w:pPr>
        <w:jc w:val="both"/>
        <w:rPr>
          <w:i/>
        </w:rPr>
      </w:pPr>
      <w:r>
        <w:rPr>
          <w:i/>
        </w:rPr>
        <w:t xml:space="preserve">Some of the </w:t>
      </w:r>
      <w:r w:rsidRPr="00C4273B">
        <w:rPr>
          <w:i/>
        </w:rPr>
        <w:t>following prompts</w:t>
      </w:r>
      <w:r>
        <w:rPr>
          <w:i/>
        </w:rPr>
        <w:t xml:space="preserve"> </w:t>
      </w:r>
      <w:r w:rsidRPr="00C4273B">
        <w:rPr>
          <w:i/>
        </w:rPr>
        <w:t>may help you to think about</w:t>
      </w:r>
      <w:r>
        <w:rPr>
          <w:i/>
        </w:rPr>
        <w:t xml:space="preserve"> your approach to learning, but feel free to raise other aspects in your write-up; this list is not exhaustive.</w:t>
      </w:r>
    </w:p>
    <w:p w14:paraId="482F5E45" w14:textId="77777777" w:rsidR="005A5CC4" w:rsidRPr="00C4273B" w:rsidRDefault="005A5CC4" w:rsidP="005A5CC4">
      <w:pPr>
        <w:ind w:left="284"/>
        <w:jc w:val="both"/>
        <w:rPr>
          <w:i/>
        </w:rPr>
      </w:pPr>
      <w:r w:rsidRPr="00C4273B">
        <w:rPr>
          <w:i/>
        </w:rPr>
        <w:t>•</w:t>
      </w:r>
      <w:r w:rsidRPr="00C4273B">
        <w:rPr>
          <w:i/>
        </w:rPr>
        <w:tab/>
        <w:t>I prefer to work by myself on activities that …</w:t>
      </w:r>
    </w:p>
    <w:p w14:paraId="5C4059E7" w14:textId="77777777" w:rsidR="005A5CC4" w:rsidRPr="00C4273B" w:rsidRDefault="005A5CC4" w:rsidP="005A5CC4">
      <w:pPr>
        <w:ind w:left="284"/>
        <w:jc w:val="both"/>
        <w:rPr>
          <w:i/>
        </w:rPr>
      </w:pPr>
      <w:r w:rsidRPr="00C4273B">
        <w:rPr>
          <w:i/>
        </w:rPr>
        <w:t>•</w:t>
      </w:r>
      <w:r w:rsidRPr="00C4273B">
        <w:rPr>
          <w:i/>
        </w:rPr>
        <w:tab/>
        <w:t>I like working with others when …</w:t>
      </w:r>
    </w:p>
    <w:p w14:paraId="2BC5CEC8" w14:textId="77777777" w:rsidR="005A5CC4" w:rsidRPr="00C4273B" w:rsidRDefault="005A5CC4" w:rsidP="005A5CC4">
      <w:pPr>
        <w:ind w:left="284"/>
        <w:jc w:val="both"/>
        <w:rPr>
          <w:i/>
        </w:rPr>
      </w:pPr>
      <w:r w:rsidRPr="00C4273B">
        <w:rPr>
          <w:i/>
        </w:rPr>
        <w:t>•</w:t>
      </w:r>
      <w:r w:rsidRPr="00C4273B">
        <w:rPr>
          <w:i/>
        </w:rPr>
        <w:tab/>
        <w:t>If I can, I try to avoid activities that</w:t>
      </w:r>
      <w:r>
        <w:rPr>
          <w:i/>
        </w:rPr>
        <w:t xml:space="preserve"> </w:t>
      </w:r>
      <w:r w:rsidRPr="00C4273B">
        <w:rPr>
          <w:i/>
        </w:rPr>
        <w:t>…</w:t>
      </w:r>
    </w:p>
    <w:p w14:paraId="5E9A9CA8" w14:textId="77777777" w:rsidR="005A5CC4" w:rsidRPr="00C4273B" w:rsidRDefault="005A5CC4" w:rsidP="005A5CC4">
      <w:pPr>
        <w:ind w:left="284"/>
        <w:jc w:val="both"/>
        <w:rPr>
          <w:i/>
        </w:rPr>
      </w:pPr>
      <w:r w:rsidRPr="00C4273B">
        <w:rPr>
          <w:i/>
        </w:rPr>
        <w:t>•</w:t>
      </w:r>
      <w:r w:rsidRPr="00C4273B">
        <w:rPr>
          <w:i/>
        </w:rPr>
        <w:tab/>
        <w:t>I find it easiest to understand something when …</w:t>
      </w:r>
    </w:p>
    <w:p w14:paraId="6C78B63D" w14:textId="77777777" w:rsidR="005A5CC4" w:rsidRPr="00C4273B" w:rsidRDefault="005A5CC4" w:rsidP="005A5CC4">
      <w:pPr>
        <w:ind w:left="284"/>
        <w:jc w:val="both"/>
        <w:rPr>
          <w:i/>
        </w:rPr>
      </w:pPr>
      <w:r w:rsidRPr="00C4273B">
        <w:rPr>
          <w:i/>
        </w:rPr>
        <w:t>•</w:t>
      </w:r>
      <w:r w:rsidRPr="00C4273B">
        <w:rPr>
          <w:i/>
        </w:rPr>
        <w:tab/>
        <w:t>When I don't understand something, I …</w:t>
      </w:r>
    </w:p>
    <w:p w14:paraId="6DF440DD" w14:textId="77777777" w:rsidR="005A5CC4" w:rsidRPr="00C4273B" w:rsidRDefault="005A5CC4" w:rsidP="005A5CC4">
      <w:pPr>
        <w:ind w:left="284"/>
        <w:jc w:val="both"/>
        <w:rPr>
          <w:i/>
        </w:rPr>
      </w:pPr>
      <w:r w:rsidRPr="00C4273B">
        <w:rPr>
          <w:i/>
        </w:rPr>
        <w:t>•</w:t>
      </w:r>
      <w:r w:rsidRPr="00C4273B">
        <w:rPr>
          <w:i/>
        </w:rPr>
        <w:tab/>
        <w:t>One of the things I do best is …</w:t>
      </w:r>
    </w:p>
    <w:p w14:paraId="4E693E1E" w14:textId="77777777" w:rsidR="005A5CC4" w:rsidRPr="00C4273B" w:rsidRDefault="005A5CC4" w:rsidP="005A5CC4">
      <w:pPr>
        <w:ind w:left="284"/>
        <w:jc w:val="both"/>
        <w:rPr>
          <w:i/>
        </w:rPr>
      </w:pPr>
      <w:r w:rsidRPr="00C4273B">
        <w:rPr>
          <w:i/>
        </w:rPr>
        <w:t>•</w:t>
      </w:r>
      <w:r w:rsidRPr="00C4273B">
        <w:rPr>
          <w:i/>
        </w:rPr>
        <w:tab/>
        <w:t>I approach learning new and complex ideas by ...</w:t>
      </w:r>
    </w:p>
    <w:p w14:paraId="3680EB07" w14:textId="77777777" w:rsidR="005A5CC4" w:rsidRPr="00C4273B" w:rsidRDefault="005A5CC4" w:rsidP="005A5CC4">
      <w:pPr>
        <w:ind w:left="284"/>
        <w:jc w:val="both"/>
        <w:rPr>
          <w:i/>
        </w:rPr>
      </w:pPr>
      <w:r w:rsidRPr="00C4273B">
        <w:rPr>
          <w:i/>
        </w:rPr>
        <w:t>•</w:t>
      </w:r>
      <w:r w:rsidRPr="00C4273B">
        <w:rPr>
          <w:i/>
        </w:rPr>
        <w:tab/>
        <w:t>I deal with ambiguity by</w:t>
      </w:r>
      <w:r>
        <w:rPr>
          <w:i/>
        </w:rPr>
        <w:t xml:space="preserve"> </w:t>
      </w:r>
      <w:r w:rsidRPr="00C4273B">
        <w:rPr>
          <w:i/>
        </w:rPr>
        <w:t>...</w:t>
      </w:r>
    </w:p>
    <w:p w14:paraId="0AC53520" w14:textId="77777777" w:rsidR="005A5CC4" w:rsidRPr="00C4273B" w:rsidRDefault="005A5CC4" w:rsidP="005A5CC4">
      <w:pPr>
        <w:ind w:left="284"/>
        <w:jc w:val="both"/>
        <w:rPr>
          <w:i/>
        </w:rPr>
      </w:pPr>
      <w:r w:rsidRPr="00C4273B">
        <w:rPr>
          <w:i/>
        </w:rPr>
        <w:t>•</w:t>
      </w:r>
      <w:r w:rsidRPr="00C4273B">
        <w:rPr>
          <w:i/>
        </w:rPr>
        <w:tab/>
        <w:t>The learning situations</w:t>
      </w:r>
      <w:r>
        <w:rPr>
          <w:i/>
        </w:rPr>
        <w:t xml:space="preserve"> in which</w:t>
      </w:r>
      <w:r w:rsidRPr="00C4273B">
        <w:rPr>
          <w:i/>
        </w:rPr>
        <w:t xml:space="preserve"> I feel most confident are</w:t>
      </w:r>
      <w:r>
        <w:rPr>
          <w:i/>
        </w:rPr>
        <w:t xml:space="preserve"> </w:t>
      </w:r>
      <w:r w:rsidRPr="00C4273B">
        <w:rPr>
          <w:i/>
        </w:rPr>
        <w:t>...</w:t>
      </w:r>
    </w:p>
    <w:p w14:paraId="4A93CE56" w14:textId="77777777" w:rsidR="005A5CC4" w:rsidRDefault="005A5CC4" w:rsidP="005A5CC4">
      <w:pPr>
        <w:ind w:left="284"/>
        <w:jc w:val="both"/>
        <w:rPr>
          <w:i/>
        </w:rPr>
      </w:pPr>
      <w:r w:rsidRPr="00C4273B">
        <w:rPr>
          <w:i/>
        </w:rPr>
        <w:t>•</w:t>
      </w:r>
      <w:r w:rsidRPr="00C4273B">
        <w:rPr>
          <w:i/>
        </w:rPr>
        <w:tab/>
        <w:t xml:space="preserve">Successful learners </w:t>
      </w:r>
      <w:r>
        <w:rPr>
          <w:i/>
        </w:rPr>
        <w:t>are</w:t>
      </w:r>
      <w:r w:rsidRPr="00C4273B">
        <w:rPr>
          <w:i/>
        </w:rPr>
        <w:t xml:space="preserve"> people who</w:t>
      </w:r>
      <w:r>
        <w:rPr>
          <w:i/>
        </w:rPr>
        <w:t xml:space="preserve"> </w:t>
      </w:r>
      <w:r w:rsidRPr="00C4273B">
        <w:rPr>
          <w:i/>
        </w:rPr>
        <w:t>...</w:t>
      </w:r>
    </w:p>
    <w:p w14:paraId="235F9E8C" w14:textId="77777777" w:rsidR="005A5CC4" w:rsidRPr="009021A5" w:rsidRDefault="005A5CC4" w:rsidP="005A5CC4">
      <w:pPr>
        <w:spacing w:after="360"/>
        <w:jc w:val="both"/>
        <w:rPr>
          <w:i/>
        </w:rPr>
      </w:pPr>
      <w:r>
        <w:rPr>
          <w:i/>
        </w:rPr>
        <w:t xml:space="preserve">Note: In writing this part, you need to ensure that the focus is on you and your own particular approach to learning. As well, to adequately describe your approach to learning, you will need to support your description with relevant examples from your own experience. </w:t>
      </w:r>
    </w:p>
    <w:p w14:paraId="26522A84" w14:textId="77777777" w:rsidR="005A5CC4" w:rsidRPr="00D7528C" w:rsidRDefault="005A5CC4" w:rsidP="005A5CC4">
      <w:pPr>
        <w:jc w:val="both"/>
        <w:rPr>
          <w:u w:val="single"/>
        </w:rPr>
      </w:pPr>
      <w:r w:rsidRPr="00D7528C">
        <w:rPr>
          <w:u w:val="single"/>
        </w:rPr>
        <w:t xml:space="preserve">Part 2: </w:t>
      </w:r>
      <w:r>
        <w:rPr>
          <w:u w:val="single"/>
        </w:rPr>
        <w:t>Reflecting on Your Learning in EFB344</w:t>
      </w:r>
    </w:p>
    <w:p w14:paraId="3935D2A2" w14:textId="77777777" w:rsidR="005A5CC4" w:rsidRPr="003E3F00" w:rsidRDefault="005A5CC4" w:rsidP="005A5CC4">
      <w:pPr>
        <w:jc w:val="both"/>
      </w:pPr>
      <w:r w:rsidRPr="00C4273B">
        <w:t xml:space="preserve">Drawing on </w:t>
      </w:r>
      <w:r>
        <w:t>your</w:t>
      </w:r>
      <w:r w:rsidRPr="00C4273B">
        <w:t xml:space="preserve"> insights from </w:t>
      </w:r>
      <w:r>
        <w:t>Part 1</w:t>
      </w:r>
      <w:r w:rsidRPr="00C4273B">
        <w:t xml:space="preserve"> and </w:t>
      </w:r>
      <w:r>
        <w:t xml:space="preserve">your </w:t>
      </w:r>
      <w:r w:rsidRPr="00C4273B">
        <w:t xml:space="preserve">experiences as a student, reflect on your approach to learning in </w:t>
      </w:r>
      <w:r>
        <w:t>EFB344 Risk Management and Derivatives by r</w:t>
      </w:r>
      <w:r w:rsidRPr="003E3F00">
        <w:t>espond</w:t>
      </w:r>
      <w:r>
        <w:t>ing</w:t>
      </w:r>
      <w:r w:rsidRPr="003E3F00">
        <w:t xml:space="preserve"> to each of the following questions:</w:t>
      </w:r>
    </w:p>
    <w:p w14:paraId="60DE7208" w14:textId="77777777" w:rsidR="005A5CC4" w:rsidRDefault="005A5CC4" w:rsidP="005A5CC4">
      <w:pPr>
        <w:spacing w:line="240" w:lineRule="auto"/>
        <w:ind w:left="284"/>
        <w:jc w:val="both"/>
        <w:rPr>
          <w:i/>
        </w:rPr>
      </w:pPr>
      <w:r w:rsidRPr="00110D6C">
        <w:rPr>
          <w:i/>
        </w:rPr>
        <w:t>•</w:t>
      </w:r>
      <w:r w:rsidRPr="00110D6C">
        <w:rPr>
          <w:i/>
        </w:rPr>
        <w:tab/>
        <w:t xml:space="preserve">What was one thing you did that really helped you to learn effectively in this unit? </w:t>
      </w:r>
      <w:r w:rsidRPr="00110D6C">
        <w:rPr>
          <w:i/>
        </w:rPr>
        <w:tab/>
        <w:t>How do you know this one thing really made a difference to your learning?</w:t>
      </w:r>
    </w:p>
    <w:p w14:paraId="50C98D4C" w14:textId="77777777" w:rsidR="005A5CC4" w:rsidRPr="00110D6C" w:rsidRDefault="005A5CC4" w:rsidP="005A5CC4">
      <w:pPr>
        <w:spacing w:line="240" w:lineRule="auto"/>
        <w:ind w:left="284"/>
        <w:jc w:val="both"/>
        <w:rPr>
          <w:i/>
        </w:rPr>
      </w:pPr>
      <w:r w:rsidRPr="00110D6C">
        <w:rPr>
          <w:i/>
        </w:rPr>
        <w:lastRenderedPageBreak/>
        <w:t>•</w:t>
      </w:r>
      <w:r w:rsidRPr="00110D6C">
        <w:rPr>
          <w:i/>
        </w:rPr>
        <w:tab/>
        <w:t xml:space="preserve">What was one thing you wished you did to help you to learn more effectively in this unit? </w:t>
      </w:r>
      <w:r w:rsidRPr="00110D6C">
        <w:rPr>
          <w:i/>
        </w:rPr>
        <w:tab/>
        <w:t>Why have you selected this and what have you based your views on?</w:t>
      </w:r>
    </w:p>
    <w:p w14:paraId="5F3E8821" w14:textId="77777777" w:rsidR="005A5CC4" w:rsidRPr="00110D6C" w:rsidRDefault="005A5CC4" w:rsidP="005A5CC4">
      <w:pPr>
        <w:spacing w:line="240" w:lineRule="auto"/>
        <w:ind w:left="719" w:hanging="435"/>
        <w:jc w:val="both"/>
        <w:rPr>
          <w:i/>
        </w:rPr>
      </w:pPr>
      <w:r w:rsidRPr="00110D6C">
        <w:rPr>
          <w:i/>
        </w:rPr>
        <w:t>•</w:t>
      </w:r>
      <w:r w:rsidRPr="00110D6C">
        <w:rPr>
          <w:i/>
        </w:rPr>
        <w:tab/>
      </w:r>
      <w:r>
        <w:rPr>
          <w:i/>
        </w:rPr>
        <w:t xml:space="preserve">Given these reflections on your learning, how do you think they may affect your approach to future studies? </w:t>
      </w:r>
    </w:p>
    <w:p w14:paraId="7CF94CED" w14:textId="77777777" w:rsidR="005A5CC4" w:rsidRDefault="005A5CC4" w:rsidP="005A5CC4">
      <w:pPr>
        <w:rPr>
          <w:b/>
        </w:rPr>
      </w:pPr>
      <w:r>
        <w:rPr>
          <w:b/>
        </w:rPr>
        <w:br w:type="page"/>
      </w:r>
    </w:p>
    <w:p w14:paraId="0309125E" w14:textId="77777777" w:rsidR="005A5CC4" w:rsidRDefault="005A5CC4" w:rsidP="005A5CC4">
      <w:pPr>
        <w:jc w:val="both"/>
        <w:rPr>
          <w:b/>
        </w:rPr>
      </w:pPr>
      <w:r>
        <w:rPr>
          <w:b/>
        </w:rPr>
        <w:lastRenderedPageBreak/>
        <w:t>Some Guidance on the Reflection Task</w:t>
      </w:r>
    </w:p>
    <w:p w14:paraId="0E1253C7" w14:textId="77777777" w:rsidR="005A5CC4" w:rsidRDefault="005A5CC4" w:rsidP="005A5CC4">
      <w:pPr>
        <w:spacing w:line="240" w:lineRule="auto"/>
        <w:jc w:val="both"/>
      </w:pPr>
      <w:r>
        <w:t>The process begins with identifying and describing the target issue upon which you are to reflect—in the case of EFB344, this is your approach to learning new things (Part 1). As provided in the assignment instructions, some questions to ask yourself that might help you to describe your approach to learning in general are as follows:</w:t>
      </w:r>
    </w:p>
    <w:p w14:paraId="7024B28A" w14:textId="77777777" w:rsidR="005A5CC4" w:rsidRPr="00C4273B" w:rsidRDefault="005A5CC4" w:rsidP="005A5CC4">
      <w:pPr>
        <w:spacing w:after="0" w:line="240" w:lineRule="auto"/>
        <w:ind w:left="284"/>
        <w:jc w:val="both"/>
        <w:rPr>
          <w:i/>
        </w:rPr>
      </w:pPr>
      <w:r w:rsidRPr="00C4273B">
        <w:rPr>
          <w:i/>
        </w:rPr>
        <w:t>•</w:t>
      </w:r>
      <w:r w:rsidRPr="00C4273B">
        <w:rPr>
          <w:i/>
        </w:rPr>
        <w:tab/>
        <w:t>I prefer to work by myself on activities that …</w:t>
      </w:r>
    </w:p>
    <w:p w14:paraId="4AE24048" w14:textId="77777777" w:rsidR="005A5CC4" w:rsidRPr="00C4273B" w:rsidRDefault="005A5CC4" w:rsidP="005A5CC4">
      <w:pPr>
        <w:spacing w:after="0"/>
        <w:ind w:left="284"/>
        <w:jc w:val="both"/>
        <w:rPr>
          <w:i/>
        </w:rPr>
      </w:pPr>
      <w:r w:rsidRPr="00C4273B">
        <w:rPr>
          <w:i/>
        </w:rPr>
        <w:t>•</w:t>
      </w:r>
      <w:r w:rsidRPr="00C4273B">
        <w:rPr>
          <w:i/>
        </w:rPr>
        <w:tab/>
        <w:t>I like working with others when …</w:t>
      </w:r>
    </w:p>
    <w:p w14:paraId="64C8F693" w14:textId="77777777" w:rsidR="005A5CC4" w:rsidRPr="00C4273B" w:rsidRDefault="005A5CC4" w:rsidP="005A5CC4">
      <w:pPr>
        <w:spacing w:after="0"/>
        <w:ind w:left="284"/>
        <w:jc w:val="both"/>
        <w:rPr>
          <w:i/>
        </w:rPr>
      </w:pPr>
      <w:r w:rsidRPr="00C4273B">
        <w:rPr>
          <w:i/>
        </w:rPr>
        <w:t>•</w:t>
      </w:r>
      <w:r w:rsidRPr="00C4273B">
        <w:rPr>
          <w:i/>
        </w:rPr>
        <w:tab/>
        <w:t>If I can, I try to avoid activities that</w:t>
      </w:r>
      <w:r>
        <w:rPr>
          <w:i/>
        </w:rPr>
        <w:t xml:space="preserve"> </w:t>
      </w:r>
      <w:r w:rsidRPr="00C4273B">
        <w:rPr>
          <w:i/>
        </w:rPr>
        <w:t>…</w:t>
      </w:r>
    </w:p>
    <w:p w14:paraId="0CA85F3D" w14:textId="77777777" w:rsidR="005A5CC4" w:rsidRPr="00C4273B" w:rsidRDefault="005A5CC4" w:rsidP="005A5CC4">
      <w:pPr>
        <w:spacing w:after="0"/>
        <w:ind w:left="284"/>
        <w:jc w:val="both"/>
        <w:rPr>
          <w:i/>
        </w:rPr>
      </w:pPr>
      <w:r w:rsidRPr="00C4273B">
        <w:rPr>
          <w:i/>
        </w:rPr>
        <w:t>•</w:t>
      </w:r>
      <w:r w:rsidRPr="00C4273B">
        <w:rPr>
          <w:i/>
        </w:rPr>
        <w:tab/>
        <w:t>I find it easiest to understand something when …</w:t>
      </w:r>
    </w:p>
    <w:p w14:paraId="325A67F9" w14:textId="77777777" w:rsidR="005A5CC4" w:rsidRPr="00C4273B" w:rsidRDefault="005A5CC4" w:rsidP="005A5CC4">
      <w:pPr>
        <w:spacing w:after="0"/>
        <w:ind w:left="284"/>
        <w:jc w:val="both"/>
        <w:rPr>
          <w:i/>
        </w:rPr>
      </w:pPr>
      <w:r w:rsidRPr="00C4273B">
        <w:rPr>
          <w:i/>
        </w:rPr>
        <w:t>•</w:t>
      </w:r>
      <w:r w:rsidRPr="00C4273B">
        <w:rPr>
          <w:i/>
        </w:rPr>
        <w:tab/>
        <w:t>When I don't understand something, I …</w:t>
      </w:r>
    </w:p>
    <w:p w14:paraId="515399DE" w14:textId="77777777" w:rsidR="005A5CC4" w:rsidRPr="00C4273B" w:rsidRDefault="005A5CC4" w:rsidP="005A5CC4">
      <w:pPr>
        <w:spacing w:after="0"/>
        <w:ind w:left="284"/>
        <w:jc w:val="both"/>
        <w:rPr>
          <w:i/>
        </w:rPr>
      </w:pPr>
      <w:r w:rsidRPr="00C4273B">
        <w:rPr>
          <w:i/>
        </w:rPr>
        <w:t>•</w:t>
      </w:r>
      <w:r w:rsidRPr="00C4273B">
        <w:rPr>
          <w:i/>
        </w:rPr>
        <w:tab/>
        <w:t>One of the things I do best is …</w:t>
      </w:r>
    </w:p>
    <w:p w14:paraId="0F42AE65" w14:textId="77777777" w:rsidR="005A5CC4" w:rsidRPr="00C4273B" w:rsidRDefault="005A5CC4" w:rsidP="005A5CC4">
      <w:pPr>
        <w:spacing w:after="0"/>
        <w:ind w:left="284"/>
        <w:jc w:val="both"/>
        <w:rPr>
          <w:i/>
        </w:rPr>
      </w:pPr>
      <w:r w:rsidRPr="00C4273B">
        <w:rPr>
          <w:i/>
        </w:rPr>
        <w:t>•</w:t>
      </w:r>
      <w:r w:rsidRPr="00C4273B">
        <w:rPr>
          <w:i/>
        </w:rPr>
        <w:tab/>
        <w:t>I approach learning new and complex ideas by ...</w:t>
      </w:r>
    </w:p>
    <w:p w14:paraId="0C291CE1" w14:textId="77777777" w:rsidR="005A5CC4" w:rsidRDefault="005A5CC4" w:rsidP="005A5CC4">
      <w:pPr>
        <w:spacing w:after="0"/>
        <w:ind w:left="284"/>
        <w:jc w:val="both"/>
        <w:rPr>
          <w:i/>
        </w:rPr>
      </w:pPr>
      <w:r w:rsidRPr="00C4273B">
        <w:rPr>
          <w:i/>
        </w:rPr>
        <w:t>•</w:t>
      </w:r>
      <w:r w:rsidRPr="00C4273B">
        <w:rPr>
          <w:i/>
        </w:rPr>
        <w:tab/>
        <w:t>I deal with ambiguity by</w:t>
      </w:r>
      <w:r>
        <w:rPr>
          <w:i/>
        </w:rPr>
        <w:t xml:space="preserve"> </w:t>
      </w:r>
      <w:r w:rsidRPr="00C4273B">
        <w:rPr>
          <w:i/>
        </w:rPr>
        <w:t>...</w:t>
      </w:r>
    </w:p>
    <w:p w14:paraId="2045A275" w14:textId="77777777" w:rsidR="005A5CC4" w:rsidRDefault="005A5CC4" w:rsidP="005A5CC4">
      <w:pPr>
        <w:spacing w:after="0" w:line="240" w:lineRule="auto"/>
        <w:jc w:val="both"/>
      </w:pPr>
    </w:p>
    <w:p w14:paraId="2A761741" w14:textId="77777777" w:rsidR="005A5CC4" w:rsidRDefault="005A5CC4" w:rsidP="005A5CC4">
      <w:pPr>
        <w:spacing w:after="0"/>
        <w:jc w:val="both"/>
      </w:pPr>
      <w:r>
        <w:t xml:space="preserve">Once you have described your approach to learning, the next step (Part 2) is to reflect on your approach to learning specifically in the context of EFB334 in order to identify one thing that helped you to learn more effectively in the unit and one thing that you wished you did to help you to learn more effectively in the unit. </w:t>
      </w:r>
    </w:p>
    <w:p w14:paraId="0F66EDA9" w14:textId="77777777" w:rsidR="005A5CC4" w:rsidRDefault="005A5CC4" w:rsidP="005A5CC4">
      <w:pPr>
        <w:spacing w:after="0"/>
        <w:jc w:val="both"/>
      </w:pPr>
    </w:p>
    <w:p w14:paraId="7AB82616" w14:textId="77777777" w:rsidR="005A5CC4" w:rsidRDefault="005A5CC4" w:rsidP="005A5CC4">
      <w:pPr>
        <w:jc w:val="both"/>
      </w:pPr>
      <w:r>
        <w:t xml:space="preserve">Note: it is important to move beyond pure description in this stage—you need to ask yourself what about your learning approach was effective and what could be improved, and, importantly, </w:t>
      </w:r>
      <w:r w:rsidRPr="00A8591E">
        <w:rPr>
          <w:i/>
        </w:rPr>
        <w:t>why this might be so</w:t>
      </w:r>
      <w:r>
        <w:t>. Some questions that might help you to do this are listed below:</w:t>
      </w:r>
    </w:p>
    <w:p w14:paraId="059A14F4" w14:textId="77777777" w:rsidR="005A5CC4" w:rsidRPr="004D7860" w:rsidRDefault="005A5CC4" w:rsidP="005A5CC4">
      <w:pPr>
        <w:pStyle w:val="ListParagraph"/>
        <w:numPr>
          <w:ilvl w:val="0"/>
          <w:numId w:val="3"/>
        </w:numPr>
        <w:jc w:val="both"/>
        <w:rPr>
          <w:i/>
        </w:rPr>
      </w:pPr>
      <w:r w:rsidRPr="004D7860">
        <w:rPr>
          <w:i/>
        </w:rPr>
        <w:t>How successful was my approach to learning in this unit, and what does this tell me about me/my approach/my attitudes/my expectations?</w:t>
      </w:r>
    </w:p>
    <w:p w14:paraId="03228AF8" w14:textId="77777777" w:rsidR="005A5CC4" w:rsidRPr="004D7860" w:rsidRDefault="005A5CC4" w:rsidP="005A5CC4">
      <w:pPr>
        <w:pStyle w:val="ListParagraph"/>
        <w:numPr>
          <w:ilvl w:val="0"/>
          <w:numId w:val="3"/>
        </w:numPr>
        <w:jc w:val="both"/>
        <w:rPr>
          <w:i/>
        </w:rPr>
      </w:pPr>
      <w:r w:rsidRPr="004D7860">
        <w:rPr>
          <w:i/>
        </w:rPr>
        <w:t>What did I base my actions on? Why?</w:t>
      </w:r>
    </w:p>
    <w:p w14:paraId="5F39F3A8" w14:textId="77777777" w:rsidR="005A5CC4" w:rsidRPr="004D7860" w:rsidRDefault="005A5CC4" w:rsidP="005A5CC4">
      <w:pPr>
        <w:pStyle w:val="ListParagraph"/>
        <w:numPr>
          <w:ilvl w:val="0"/>
          <w:numId w:val="3"/>
        </w:numPr>
        <w:jc w:val="both"/>
        <w:rPr>
          <w:i/>
        </w:rPr>
      </w:pPr>
      <w:r w:rsidRPr="004D7860">
        <w:rPr>
          <w:i/>
        </w:rPr>
        <w:t>What other knowledge can I use to better understand or learn from my experience? What does it tell me?</w:t>
      </w:r>
    </w:p>
    <w:p w14:paraId="4D454A47" w14:textId="77777777" w:rsidR="005A5CC4" w:rsidRPr="004D7860" w:rsidRDefault="005A5CC4" w:rsidP="005A5CC4">
      <w:pPr>
        <w:pStyle w:val="ListParagraph"/>
        <w:numPr>
          <w:ilvl w:val="0"/>
          <w:numId w:val="3"/>
        </w:numPr>
        <w:jc w:val="both"/>
        <w:rPr>
          <w:i/>
        </w:rPr>
      </w:pPr>
      <w:r w:rsidRPr="004D7860">
        <w:rPr>
          <w:i/>
        </w:rPr>
        <w:t>What could/should I have done differently? Why?</w:t>
      </w:r>
    </w:p>
    <w:p w14:paraId="763F52E4" w14:textId="77777777" w:rsidR="005A5CC4" w:rsidRPr="004D7860" w:rsidRDefault="005A5CC4" w:rsidP="005A5CC4">
      <w:pPr>
        <w:pStyle w:val="ListParagraph"/>
        <w:numPr>
          <w:ilvl w:val="0"/>
          <w:numId w:val="3"/>
        </w:numPr>
        <w:jc w:val="both"/>
        <w:rPr>
          <w:i/>
        </w:rPr>
      </w:pPr>
      <w:r w:rsidRPr="004D7860">
        <w:rPr>
          <w:i/>
        </w:rPr>
        <w:t>What is my new understanding of the situation and how have I reached it?</w:t>
      </w:r>
    </w:p>
    <w:p w14:paraId="765BF181" w14:textId="77777777" w:rsidR="005A5CC4" w:rsidRDefault="005A5CC4" w:rsidP="005A5CC4">
      <w:pPr>
        <w:pStyle w:val="ListParagraph"/>
        <w:jc w:val="both"/>
      </w:pPr>
    </w:p>
    <w:p w14:paraId="404CEBA8" w14:textId="77777777" w:rsidR="005A5CC4" w:rsidRDefault="005A5CC4" w:rsidP="005A5CC4">
      <w:pPr>
        <w:pStyle w:val="ListParagraph"/>
        <w:ind w:left="0"/>
        <w:jc w:val="both"/>
      </w:pPr>
      <w:r>
        <w:t>Finally, the last question in Part 2 asks you to discuss how this reflection on your learning—in general and in the context of EFB344, specifically—might affect your approach to learning in your future studies. In other words, what has this process of reflection made clearer for you or helped you to realise about yourself and your approach to learning, and how can you use this information to your advantage in the future? Some useful prompting questions to help get you started are listed here:</w:t>
      </w:r>
    </w:p>
    <w:p w14:paraId="61F9675E" w14:textId="77777777" w:rsidR="005A5CC4" w:rsidRPr="004D7860" w:rsidRDefault="005A5CC4" w:rsidP="005A5CC4">
      <w:pPr>
        <w:pStyle w:val="ListParagraph"/>
        <w:numPr>
          <w:ilvl w:val="0"/>
          <w:numId w:val="3"/>
        </w:numPr>
        <w:jc w:val="both"/>
        <w:rPr>
          <w:i/>
        </w:rPr>
      </w:pPr>
      <w:r w:rsidRPr="004D7860">
        <w:rPr>
          <w:i/>
        </w:rPr>
        <w:t>What broader issues arise from this reflection and what can I learn from them?</w:t>
      </w:r>
    </w:p>
    <w:p w14:paraId="37FF6B19" w14:textId="77777777" w:rsidR="005A5CC4" w:rsidRPr="004D7860" w:rsidRDefault="005A5CC4" w:rsidP="005A5CC4">
      <w:pPr>
        <w:pStyle w:val="ListParagraph"/>
        <w:numPr>
          <w:ilvl w:val="0"/>
          <w:numId w:val="3"/>
        </w:numPr>
        <w:jc w:val="both"/>
        <w:rPr>
          <w:i/>
        </w:rPr>
      </w:pPr>
      <w:r w:rsidRPr="004D7860">
        <w:rPr>
          <w:i/>
        </w:rPr>
        <w:t>What can I take away from this reflection that I can apply to my future studies and/or approach to learning?</w:t>
      </w:r>
    </w:p>
    <w:p w14:paraId="5CBC71C7" w14:textId="77777777" w:rsidR="005A5CC4" w:rsidRPr="004D7860" w:rsidRDefault="005A5CC4" w:rsidP="005A5CC4">
      <w:pPr>
        <w:pStyle w:val="ListParagraph"/>
        <w:numPr>
          <w:ilvl w:val="0"/>
          <w:numId w:val="3"/>
        </w:numPr>
        <w:jc w:val="both"/>
        <w:rPr>
          <w:i/>
        </w:rPr>
      </w:pPr>
      <w:r w:rsidRPr="004D7860">
        <w:rPr>
          <w:i/>
        </w:rPr>
        <w:t>What has this experience told me about my strengths/weaknesses, and how can I build on/improve on them in the future?</w:t>
      </w:r>
    </w:p>
    <w:p w14:paraId="4465B503" w14:textId="77777777" w:rsidR="005A5CC4" w:rsidRPr="004D7860" w:rsidRDefault="005A5CC4" w:rsidP="005A5CC4">
      <w:pPr>
        <w:pStyle w:val="ListParagraph"/>
        <w:numPr>
          <w:ilvl w:val="0"/>
          <w:numId w:val="3"/>
        </w:numPr>
        <w:jc w:val="both"/>
        <w:rPr>
          <w:i/>
        </w:rPr>
      </w:pPr>
      <w:r w:rsidRPr="004D7860">
        <w:rPr>
          <w:i/>
        </w:rPr>
        <w:t>What do I need to do in order to make things better/improve/consolidate/demonstrate I have learned from this experience?</w:t>
      </w:r>
    </w:p>
    <w:p w14:paraId="0CDE0624" w14:textId="77777777" w:rsidR="005A5CC4" w:rsidRPr="00B21925" w:rsidRDefault="005A5CC4" w:rsidP="005A5CC4">
      <w:pPr>
        <w:rPr>
          <w:b/>
        </w:rPr>
      </w:pPr>
      <w:r>
        <w:rPr>
          <w:b/>
        </w:rPr>
        <w:br w:type="page"/>
      </w:r>
      <w:r w:rsidRPr="00B21925">
        <w:rPr>
          <w:b/>
        </w:rPr>
        <w:lastRenderedPageBreak/>
        <w:t>Note the following:</w:t>
      </w:r>
    </w:p>
    <w:p w14:paraId="3C9E4295" w14:textId="77777777" w:rsidR="005A5CC4" w:rsidRDefault="00B46AB1" w:rsidP="005A5CC4">
      <w:pPr>
        <w:pStyle w:val="ListParagraph"/>
        <w:numPr>
          <w:ilvl w:val="0"/>
          <w:numId w:val="2"/>
        </w:numPr>
        <w:ind w:left="567" w:hanging="567"/>
        <w:jc w:val="both"/>
      </w:pPr>
      <w:r>
        <w:t>This task</w:t>
      </w:r>
      <w:r w:rsidR="005A5CC4">
        <w:t xml:space="preserve"> is to be completed in </w:t>
      </w:r>
      <w:r w:rsidR="005A5CC4" w:rsidRPr="007C6F7E">
        <w:rPr>
          <w:u w:val="single"/>
        </w:rPr>
        <w:t>Microsoft</w:t>
      </w:r>
      <w:r w:rsidR="005A5CC4" w:rsidRPr="00A764DF">
        <w:rPr>
          <w:u w:val="single"/>
        </w:rPr>
        <w:t xml:space="preserve"> Word</w:t>
      </w:r>
      <w:r w:rsidR="005A5CC4" w:rsidRPr="00A764DF">
        <w:t>.</w:t>
      </w:r>
      <w:r w:rsidR="005A5CC4">
        <w:t xml:space="preserve"> </w:t>
      </w:r>
    </w:p>
    <w:p w14:paraId="1E6D2E1D" w14:textId="77777777" w:rsidR="005A5CC4" w:rsidRDefault="00B46AB1" w:rsidP="005A5CC4">
      <w:pPr>
        <w:pStyle w:val="ListParagraph"/>
        <w:numPr>
          <w:ilvl w:val="0"/>
          <w:numId w:val="2"/>
        </w:numPr>
        <w:ind w:left="567" w:hanging="567"/>
        <w:jc w:val="both"/>
      </w:pPr>
      <w:r>
        <w:t>The</w:t>
      </w:r>
      <w:r w:rsidR="005A5CC4">
        <w:t xml:space="preserve"> </w:t>
      </w:r>
      <w:r>
        <w:t xml:space="preserve">document should be </w:t>
      </w:r>
      <w:r w:rsidR="005A5CC4">
        <w:t>formatted to an appropriate standard.</w:t>
      </w:r>
    </w:p>
    <w:p w14:paraId="5F4985D7" w14:textId="77777777" w:rsidR="00824EC6" w:rsidRDefault="005A5CC4" w:rsidP="00824EC6">
      <w:pPr>
        <w:pStyle w:val="ListParagraph"/>
        <w:numPr>
          <w:ilvl w:val="0"/>
          <w:numId w:val="2"/>
        </w:numPr>
        <w:ind w:left="567" w:hanging="567"/>
        <w:jc w:val="both"/>
      </w:pPr>
      <w:r>
        <w:t xml:space="preserve">Submit </w:t>
      </w:r>
      <w:r w:rsidR="00B46AB1">
        <w:t>the document</w:t>
      </w:r>
      <w:r>
        <w:t xml:space="preserve"> through the assignment portal that is available on the EFB344 Risk Management and Derivatives Blackboard site. </w:t>
      </w:r>
      <w:r w:rsidR="00824EC6">
        <w:t>Note that the portal will close after the due date and that any assignments that have been granted official extensions must be emailed to Mark Doolan (</w:t>
      </w:r>
      <w:hyperlink r:id="rId8" w:history="1">
        <w:r w:rsidR="00824EC6" w:rsidRPr="00F528FF">
          <w:rPr>
            <w:rStyle w:val="Hyperlink"/>
          </w:rPr>
          <w:t>m.doolan@qut.edu.au</w:t>
        </w:r>
      </w:hyperlink>
      <w:r w:rsidR="00824EC6">
        <w:t>).</w:t>
      </w:r>
    </w:p>
    <w:p w14:paraId="5D8EDC29" w14:textId="5807BA87" w:rsidR="005A5CC4" w:rsidRDefault="005A5CC4" w:rsidP="00824EC6">
      <w:pPr>
        <w:pStyle w:val="ListParagraph"/>
        <w:ind w:left="567"/>
        <w:jc w:val="both"/>
      </w:pPr>
      <w:bookmarkStart w:id="0" w:name="_GoBack"/>
      <w:bookmarkEnd w:id="0"/>
    </w:p>
    <w:p w14:paraId="4CDF35DE" w14:textId="77777777" w:rsidR="009C196B" w:rsidRDefault="009C196B" w:rsidP="005A5CC4">
      <w:pPr>
        <w:rPr>
          <w:b/>
          <w:sz w:val="28"/>
        </w:rPr>
      </w:pPr>
    </w:p>
    <w:p w14:paraId="3D0BB46D" w14:textId="52882ACF" w:rsidR="005A5CC4" w:rsidRDefault="005A5CC4" w:rsidP="005A5CC4">
      <w:pPr>
        <w:rPr>
          <w:b/>
          <w:sz w:val="28"/>
        </w:rPr>
        <w:sectPr w:rsidR="005A5CC4" w:rsidSect="00CB6006">
          <w:pgSz w:w="11906" w:h="16838"/>
          <w:pgMar w:top="1440" w:right="1440" w:bottom="1276" w:left="1440" w:header="708" w:footer="708" w:gutter="0"/>
          <w:cols w:space="708"/>
          <w:docGrid w:linePitch="360"/>
        </w:sectPr>
      </w:pPr>
      <w:r w:rsidRPr="00744273">
        <w:rPr>
          <w:b/>
          <w:sz w:val="28"/>
        </w:rPr>
        <w:t>As always, if you have any questions about anything above, please ask!!</w:t>
      </w:r>
    </w:p>
    <w:p w14:paraId="051583EE" w14:textId="77777777" w:rsidR="005A5CC4" w:rsidRPr="00BD077C" w:rsidRDefault="005A5CC4" w:rsidP="005A5CC4">
      <w:pPr>
        <w:jc w:val="center"/>
        <w:rPr>
          <w:rFonts w:ascii="Arial" w:hAnsi="Arial" w:cs="Arial"/>
          <w:b/>
          <w:sz w:val="28"/>
          <w:szCs w:val="28"/>
        </w:rPr>
      </w:pPr>
      <w:r w:rsidRPr="00BD077C">
        <w:rPr>
          <w:rFonts w:ascii="Arial" w:hAnsi="Arial" w:cs="Arial"/>
          <w:b/>
          <w:sz w:val="28"/>
          <w:szCs w:val="28"/>
        </w:rPr>
        <w:lastRenderedPageBreak/>
        <w:t xml:space="preserve">Criteria </w:t>
      </w:r>
      <w:r>
        <w:rPr>
          <w:rFonts w:ascii="Arial" w:hAnsi="Arial" w:cs="Arial"/>
          <w:b/>
          <w:sz w:val="28"/>
          <w:szCs w:val="28"/>
        </w:rPr>
        <w:t xml:space="preserve">and Standards </w:t>
      </w:r>
      <w:r w:rsidRPr="00BD077C">
        <w:rPr>
          <w:rFonts w:ascii="Arial" w:hAnsi="Arial" w:cs="Arial"/>
          <w:b/>
          <w:sz w:val="28"/>
          <w:szCs w:val="28"/>
        </w:rPr>
        <w:t xml:space="preserve">Sheet for </w:t>
      </w:r>
      <w:r>
        <w:rPr>
          <w:rFonts w:ascii="Arial" w:hAnsi="Arial" w:cs="Arial"/>
          <w:b/>
          <w:sz w:val="28"/>
          <w:szCs w:val="28"/>
        </w:rPr>
        <w:t>Assignment Part B</w:t>
      </w:r>
      <w:r w:rsidR="00384CA3">
        <w:rPr>
          <w:rFonts w:ascii="Arial" w:hAnsi="Arial" w:cs="Arial"/>
          <w:b/>
          <w:sz w:val="28"/>
          <w:szCs w:val="28"/>
        </w:rPr>
        <w:t xml:space="preserve"> (10 marks)</w:t>
      </w:r>
    </w:p>
    <w:p w14:paraId="2572FC22" w14:textId="77777777" w:rsidR="005A5CC4" w:rsidRPr="008635E0" w:rsidRDefault="005A5CC4" w:rsidP="005A5CC4">
      <w:pPr>
        <w:jc w:val="center"/>
        <w:rPr>
          <w:sz w:val="16"/>
          <w:szCs w:val="16"/>
        </w:rPr>
      </w:pPr>
      <w:r w:rsidRPr="008635E0">
        <w:rPr>
          <w:sz w:val="16"/>
          <w:szCs w:val="16"/>
        </w:rPr>
        <w:t xml:space="preserve"> </w:t>
      </w:r>
    </w:p>
    <w:tbl>
      <w:tblPr>
        <w:tblW w:w="14618" w:type="dxa"/>
        <w:jc w:val="center"/>
        <w:tblLayout w:type="fixed"/>
        <w:tblCellMar>
          <w:left w:w="120" w:type="dxa"/>
          <w:right w:w="120" w:type="dxa"/>
        </w:tblCellMar>
        <w:tblLook w:val="0000" w:firstRow="0" w:lastRow="0" w:firstColumn="0" w:lastColumn="0" w:noHBand="0" w:noVBand="0"/>
      </w:tblPr>
      <w:tblGrid>
        <w:gridCol w:w="1845"/>
        <w:gridCol w:w="2257"/>
        <w:gridCol w:w="2256"/>
        <w:gridCol w:w="2256"/>
        <w:gridCol w:w="2256"/>
        <w:gridCol w:w="2256"/>
        <w:gridCol w:w="1492"/>
      </w:tblGrid>
      <w:tr w:rsidR="00384CA3" w:rsidRPr="008E4FB5" w14:paraId="54477BF4" w14:textId="77777777" w:rsidTr="00384CA3">
        <w:trPr>
          <w:trHeight w:val="406"/>
          <w:tblHeader/>
          <w:jc w:val="center"/>
        </w:trPr>
        <w:tc>
          <w:tcPr>
            <w:tcW w:w="1845" w:type="dxa"/>
            <w:tcBorders>
              <w:top w:val="single" w:sz="8" w:space="0" w:color="000000"/>
              <w:left w:val="single" w:sz="8" w:space="0" w:color="000000"/>
              <w:bottom w:val="single" w:sz="6" w:space="0" w:color="000000"/>
            </w:tcBorders>
            <w:shd w:val="clear" w:color="auto" w:fill="F3F3F3"/>
            <w:vAlign w:val="center"/>
          </w:tcPr>
          <w:p w14:paraId="473F6072" w14:textId="77777777" w:rsidR="00384CA3" w:rsidRPr="00830BB8" w:rsidRDefault="00384CA3" w:rsidP="00313D82">
            <w:pPr>
              <w:spacing w:after="0"/>
              <w:ind w:left="77"/>
              <w:jc w:val="center"/>
              <w:rPr>
                <w:rFonts w:ascii="Arial" w:hAnsi="Arial" w:cs="Arial"/>
                <w:sz w:val="18"/>
                <w:szCs w:val="20"/>
              </w:rPr>
            </w:pPr>
            <w:r w:rsidRPr="00830BB8">
              <w:rPr>
                <w:rFonts w:ascii="Arial" w:hAnsi="Arial" w:cs="Arial"/>
                <w:b/>
                <w:sz w:val="18"/>
                <w:szCs w:val="20"/>
              </w:rPr>
              <w:t>Marking Criteria</w:t>
            </w:r>
          </w:p>
        </w:tc>
        <w:tc>
          <w:tcPr>
            <w:tcW w:w="2257" w:type="dxa"/>
            <w:tcBorders>
              <w:top w:val="single" w:sz="8" w:space="0" w:color="000000"/>
              <w:left w:val="single" w:sz="6" w:space="0" w:color="000000"/>
              <w:bottom w:val="single" w:sz="6" w:space="0" w:color="000000"/>
              <w:right w:val="single" w:sz="6" w:space="0" w:color="000000"/>
            </w:tcBorders>
            <w:shd w:val="clear" w:color="auto" w:fill="F3F3F3"/>
            <w:vAlign w:val="center"/>
          </w:tcPr>
          <w:p w14:paraId="6563C2D0" w14:textId="77777777" w:rsidR="00384CA3" w:rsidRPr="00830BB8" w:rsidRDefault="00384CA3" w:rsidP="00313D82">
            <w:pPr>
              <w:spacing w:after="0"/>
              <w:jc w:val="center"/>
              <w:rPr>
                <w:rFonts w:ascii="Arial" w:hAnsi="Arial" w:cs="Arial"/>
                <w:b/>
                <w:sz w:val="18"/>
                <w:szCs w:val="20"/>
              </w:rPr>
            </w:pPr>
            <w:r w:rsidRPr="00830BB8">
              <w:rPr>
                <w:rFonts w:ascii="Arial" w:hAnsi="Arial" w:cs="Arial"/>
                <w:b/>
                <w:sz w:val="18"/>
                <w:szCs w:val="20"/>
              </w:rPr>
              <w:t>High Distinction</w:t>
            </w:r>
          </w:p>
        </w:tc>
        <w:tc>
          <w:tcPr>
            <w:tcW w:w="2256" w:type="dxa"/>
            <w:tcBorders>
              <w:top w:val="single" w:sz="8" w:space="0" w:color="000000"/>
              <w:left w:val="single" w:sz="6" w:space="0" w:color="000000"/>
              <w:bottom w:val="single" w:sz="6" w:space="0" w:color="000000"/>
              <w:right w:val="single" w:sz="6" w:space="0" w:color="000000"/>
            </w:tcBorders>
            <w:shd w:val="clear" w:color="auto" w:fill="F3F3F3"/>
            <w:vAlign w:val="center"/>
          </w:tcPr>
          <w:p w14:paraId="3F3597C1" w14:textId="77777777" w:rsidR="00384CA3" w:rsidRPr="00830BB8" w:rsidRDefault="00384CA3" w:rsidP="00313D82">
            <w:pPr>
              <w:spacing w:after="0"/>
              <w:jc w:val="center"/>
              <w:rPr>
                <w:rFonts w:ascii="Arial" w:hAnsi="Arial" w:cs="Arial"/>
                <w:b/>
                <w:sz w:val="18"/>
                <w:szCs w:val="20"/>
              </w:rPr>
            </w:pPr>
            <w:r w:rsidRPr="00830BB8">
              <w:rPr>
                <w:rFonts w:ascii="Arial" w:hAnsi="Arial" w:cs="Arial"/>
                <w:b/>
                <w:sz w:val="18"/>
                <w:szCs w:val="20"/>
              </w:rPr>
              <w:t>Distinction</w:t>
            </w:r>
          </w:p>
        </w:tc>
        <w:tc>
          <w:tcPr>
            <w:tcW w:w="2256" w:type="dxa"/>
            <w:tcBorders>
              <w:top w:val="single" w:sz="8" w:space="0" w:color="000000"/>
              <w:left w:val="single" w:sz="6" w:space="0" w:color="000000"/>
              <w:bottom w:val="single" w:sz="6" w:space="0" w:color="000000"/>
              <w:right w:val="single" w:sz="6" w:space="0" w:color="000000"/>
            </w:tcBorders>
            <w:shd w:val="clear" w:color="auto" w:fill="F3F3F3"/>
            <w:vAlign w:val="center"/>
          </w:tcPr>
          <w:p w14:paraId="060B9A10" w14:textId="77777777" w:rsidR="00384CA3" w:rsidRPr="00830BB8" w:rsidRDefault="00384CA3" w:rsidP="00313D82">
            <w:pPr>
              <w:spacing w:after="0"/>
              <w:jc w:val="center"/>
              <w:rPr>
                <w:rFonts w:ascii="Arial" w:hAnsi="Arial" w:cs="Arial"/>
                <w:b/>
                <w:sz w:val="18"/>
                <w:szCs w:val="20"/>
              </w:rPr>
            </w:pPr>
            <w:r w:rsidRPr="00830BB8">
              <w:rPr>
                <w:rFonts w:ascii="Arial" w:hAnsi="Arial" w:cs="Arial"/>
                <w:b/>
                <w:sz w:val="18"/>
                <w:szCs w:val="20"/>
              </w:rPr>
              <w:t>Credit</w:t>
            </w:r>
          </w:p>
        </w:tc>
        <w:tc>
          <w:tcPr>
            <w:tcW w:w="2256" w:type="dxa"/>
            <w:tcBorders>
              <w:top w:val="single" w:sz="8" w:space="0" w:color="000000"/>
              <w:left w:val="single" w:sz="6" w:space="0" w:color="000000"/>
              <w:bottom w:val="single" w:sz="6" w:space="0" w:color="000000"/>
              <w:right w:val="single" w:sz="6" w:space="0" w:color="000000"/>
            </w:tcBorders>
            <w:shd w:val="clear" w:color="auto" w:fill="F3F3F3"/>
            <w:vAlign w:val="center"/>
          </w:tcPr>
          <w:p w14:paraId="06220E37" w14:textId="77777777" w:rsidR="00384CA3" w:rsidRPr="00830BB8" w:rsidRDefault="00384CA3" w:rsidP="00313D82">
            <w:pPr>
              <w:spacing w:after="0"/>
              <w:jc w:val="center"/>
              <w:rPr>
                <w:rFonts w:ascii="Arial" w:hAnsi="Arial" w:cs="Arial"/>
                <w:b/>
                <w:sz w:val="18"/>
                <w:szCs w:val="20"/>
              </w:rPr>
            </w:pPr>
            <w:r w:rsidRPr="00830BB8">
              <w:rPr>
                <w:rFonts w:ascii="Arial" w:hAnsi="Arial" w:cs="Arial"/>
                <w:b/>
                <w:sz w:val="18"/>
                <w:szCs w:val="20"/>
              </w:rPr>
              <w:t>Pass</w:t>
            </w:r>
          </w:p>
        </w:tc>
        <w:tc>
          <w:tcPr>
            <w:tcW w:w="2256" w:type="dxa"/>
            <w:tcBorders>
              <w:top w:val="single" w:sz="8" w:space="0" w:color="000000"/>
              <w:left w:val="single" w:sz="6" w:space="0" w:color="000000"/>
              <w:bottom w:val="single" w:sz="6" w:space="0" w:color="000000"/>
              <w:right w:val="single" w:sz="8" w:space="0" w:color="000000"/>
            </w:tcBorders>
            <w:shd w:val="clear" w:color="auto" w:fill="F3F3F3"/>
            <w:vAlign w:val="center"/>
          </w:tcPr>
          <w:p w14:paraId="63880282" w14:textId="77777777" w:rsidR="00384CA3" w:rsidRPr="00830BB8" w:rsidRDefault="00384CA3" w:rsidP="00313D82">
            <w:pPr>
              <w:spacing w:after="0"/>
              <w:jc w:val="center"/>
              <w:rPr>
                <w:rFonts w:ascii="Arial" w:hAnsi="Arial" w:cs="Arial"/>
                <w:b/>
                <w:sz w:val="18"/>
                <w:szCs w:val="20"/>
              </w:rPr>
            </w:pPr>
            <w:r w:rsidRPr="00830BB8">
              <w:rPr>
                <w:rFonts w:ascii="Arial" w:hAnsi="Arial" w:cs="Arial"/>
                <w:b/>
                <w:sz w:val="18"/>
                <w:szCs w:val="20"/>
              </w:rPr>
              <w:t>Fail</w:t>
            </w:r>
          </w:p>
        </w:tc>
        <w:tc>
          <w:tcPr>
            <w:tcW w:w="1492" w:type="dxa"/>
            <w:tcBorders>
              <w:top w:val="single" w:sz="8" w:space="0" w:color="000000"/>
              <w:left w:val="single" w:sz="6" w:space="0" w:color="000000"/>
              <w:bottom w:val="single" w:sz="6" w:space="0" w:color="000000"/>
              <w:right w:val="single" w:sz="8" w:space="0" w:color="000000"/>
            </w:tcBorders>
            <w:shd w:val="clear" w:color="auto" w:fill="F3F3F3"/>
            <w:vAlign w:val="center"/>
          </w:tcPr>
          <w:p w14:paraId="73D52DB5" w14:textId="77777777" w:rsidR="00384CA3" w:rsidRPr="00830BB8" w:rsidRDefault="00384CA3" w:rsidP="00313D82">
            <w:pPr>
              <w:spacing w:after="0"/>
              <w:jc w:val="center"/>
              <w:rPr>
                <w:rFonts w:ascii="Arial" w:hAnsi="Arial" w:cs="Arial"/>
                <w:b/>
                <w:sz w:val="18"/>
                <w:szCs w:val="20"/>
              </w:rPr>
            </w:pPr>
            <w:r w:rsidRPr="00830BB8">
              <w:rPr>
                <w:rFonts w:ascii="Arial" w:hAnsi="Arial" w:cs="Arial"/>
                <w:b/>
                <w:sz w:val="18"/>
                <w:szCs w:val="20"/>
              </w:rPr>
              <w:t>Mark</w:t>
            </w:r>
          </w:p>
        </w:tc>
      </w:tr>
      <w:tr w:rsidR="00384CA3" w:rsidRPr="008E4FB5" w14:paraId="090DD1BD" w14:textId="77777777" w:rsidTr="00384CA3">
        <w:trPr>
          <w:trHeight w:val="261"/>
          <w:jc w:val="center"/>
        </w:trPr>
        <w:tc>
          <w:tcPr>
            <w:tcW w:w="14618" w:type="dxa"/>
            <w:gridSpan w:val="7"/>
            <w:tcBorders>
              <w:top w:val="single" w:sz="6" w:space="0" w:color="000000"/>
              <w:left w:val="single" w:sz="8" w:space="0" w:color="000000"/>
              <w:bottom w:val="single" w:sz="6" w:space="0" w:color="000000"/>
              <w:right w:val="single" w:sz="8" w:space="0" w:color="000000"/>
            </w:tcBorders>
            <w:shd w:val="clear" w:color="auto" w:fill="FBE4D5" w:themeFill="accent2" w:themeFillTint="33"/>
            <w:vAlign w:val="center"/>
          </w:tcPr>
          <w:p w14:paraId="556B1B94" w14:textId="77777777" w:rsidR="00384CA3" w:rsidRPr="00384CA3" w:rsidRDefault="00384CA3" w:rsidP="00384CA3">
            <w:pPr>
              <w:spacing w:before="40" w:after="40"/>
              <w:rPr>
                <w:rFonts w:ascii="Arial" w:hAnsi="Arial" w:cs="Arial"/>
                <w:b/>
                <w:bCs/>
                <w:i/>
                <w:sz w:val="18"/>
                <w:szCs w:val="20"/>
              </w:rPr>
            </w:pPr>
            <w:r w:rsidRPr="00384CA3">
              <w:rPr>
                <w:rFonts w:ascii="Arial" w:hAnsi="Arial" w:cs="Arial"/>
                <w:b/>
                <w:bCs/>
                <w:i/>
                <w:sz w:val="18"/>
                <w:szCs w:val="20"/>
              </w:rPr>
              <w:t>TS (4.1): Exercise self-reflection, responsibility and accountability in relation to own learning and professional practice</w:t>
            </w:r>
          </w:p>
        </w:tc>
      </w:tr>
      <w:tr w:rsidR="00384CA3" w:rsidRPr="008E4FB5" w14:paraId="2C041281" w14:textId="77777777" w:rsidTr="00384CA3">
        <w:trPr>
          <w:trHeight w:val="1194"/>
          <w:jc w:val="center"/>
        </w:trPr>
        <w:tc>
          <w:tcPr>
            <w:tcW w:w="1845" w:type="dxa"/>
            <w:tcBorders>
              <w:top w:val="single" w:sz="6" w:space="0" w:color="000000"/>
              <w:left w:val="single" w:sz="8" w:space="0" w:color="000000"/>
              <w:bottom w:val="single" w:sz="6" w:space="0" w:color="000000"/>
              <w:right w:val="single" w:sz="6" w:space="0" w:color="000000"/>
            </w:tcBorders>
            <w:shd w:val="clear" w:color="auto" w:fill="F3F3F3"/>
            <w:vAlign w:val="center"/>
          </w:tcPr>
          <w:p w14:paraId="7233F262" w14:textId="77777777" w:rsidR="00384CA3" w:rsidRPr="00384CA3" w:rsidRDefault="00384CA3" w:rsidP="00384CA3">
            <w:pPr>
              <w:spacing w:before="60" w:after="60"/>
              <w:rPr>
                <w:rFonts w:ascii="Arial" w:hAnsi="Arial" w:cs="Arial"/>
                <w:b/>
                <w:sz w:val="18"/>
                <w:szCs w:val="20"/>
              </w:rPr>
            </w:pPr>
            <w:r w:rsidRPr="00384CA3">
              <w:rPr>
                <w:rFonts w:ascii="Arial" w:hAnsi="Arial" w:cs="Arial"/>
                <w:b/>
                <w:sz w:val="18"/>
                <w:szCs w:val="20"/>
              </w:rPr>
              <w:t>Reflect on your approach to learning in this unit and beyond</w:t>
            </w:r>
          </w:p>
        </w:tc>
        <w:tc>
          <w:tcPr>
            <w:tcW w:w="2257" w:type="dxa"/>
            <w:tcBorders>
              <w:top w:val="single" w:sz="6" w:space="0" w:color="000000"/>
              <w:left w:val="single" w:sz="6" w:space="0" w:color="000000"/>
              <w:bottom w:val="single" w:sz="6" w:space="0" w:color="000000"/>
              <w:right w:val="single" w:sz="6" w:space="0" w:color="000000"/>
            </w:tcBorders>
            <w:shd w:val="clear" w:color="auto" w:fill="F3F3F3"/>
          </w:tcPr>
          <w:p w14:paraId="4DE698AE" w14:textId="77777777" w:rsidR="00384CA3" w:rsidRDefault="00384CA3" w:rsidP="00384CA3">
            <w:pPr>
              <w:spacing w:before="60" w:after="60"/>
              <w:rPr>
                <w:sz w:val="19"/>
                <w:szCs w:val="19"/>
              </w:rPr>
            </w:pPr>
            <w:r>
              <w:rPr>
                <w:sz w:val="19"/>
                <w:szCs w:val="19"/>
              </w:rPr>
              <w:t xml:space="preserve">Clearly and comprehensively articulated approach to learning in general and as applied to this </w:t>
            </w:r>
            <w:proofErr w:type="gramStart"/>
            <w:r>
              <w:rPr>
                <w:sz w:val="19"/>
                <w:szCs w:val="19"/>
              </w:rPr>
              <w:t>unit;</w:t>
            </w:r>
            <w:proofErr w:type="gramEnd"/>
          </w:p>
          <w:p w14:paraId="227C2773" w14:textId="77777777" w:rsidR="00384CA3" w:rsidRDefault="00384CA3" w:rsidP="00384CA3">
            <w:pPr>
              <w:spacing w:before="60" w:after="60"/>
              <w:rPr>
                <w:sz w:val="19"/>
                <w:szCs w:val="19"/>
              </w:rPr>
            </w:pPr>
            <w:r>
              <w:rPr>
                <w:sz w:val="19"/>
                <w:szCs w:val="19"/>
              </w:rPr>
              <w:t xml:space="preserve">Cleary identified and explained how and why your personal development and future studies will be informed by what you have </w:t>
            </w:r>
            <w:proofErr w:type="gramStart"/>
            <w:r>
              <w:rPr>
                <w:sz w:val="19"/>
                <w:szCs w:val="19"/>
              </w:rPr>
              <w:t>learned;</w:t>
            </w:r>
            <w:proofErr w:type="gramEnd"/>
            <w:r>
              <w:rPr>
                <w:sz w:val="19"/>
                <w:szCs w:val="19"/>
              </w:rPr>
              <w:t xml:space="preserve"> </w:t>
            </w:r>
          </w:p>
          <w:p w14:paraId="10023142" w14:textId="77777777" w:rsidR="00384CA3" w:rsidRPr="00FB052A" w:rsidRDefault="00384CA3" w:rsidP="00384CA3">
            <w:pPr>
              <w:rPr>
                <w:rFonts w:ascii="Arial" w:hAnsi="Arial" w:cs="Arial"/>
                <w:sz w:val="20"/>
                <w:szCs w:val="20"/>
              </w:rPr>
            </w:pPr>
            <w:r>
              <w:rPr>
                <w:sz w:val="19"/>
                <w:szCs w:val="19"/>
              </w:rPr>
              <w:t>Use of appropriate examples or experiences throughout to support your reasoning</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3F287995" w14:textId="77777777" w:rsidR="00384CA3" w:rsidRDefault="00384CA3" w:rsidP="00384CA3">
            <w:pPr>
              <w:spacing w:before="60" w:after="60"/>
              <w:rPr>
                <w:sz w:val="19"/>
                <w:szCs w:val="19"/>
              </w:rPr>
            </w:pPr>
            <w:r>
              <w:rPr>
                <w:sz w:val="19"/>
                <w:szCs w:val="19"/>
              </w:rPr>
              <w:t xml:space="preserve">Description of most aspects of approach to learning in general and as applied to this unit is clearly </w:t>
            </w:r>
            <w:proofErr w:type="gramStart"/>
            <w:r>
              <w:rPr>
                <w:sz w:val="19"/>
                <w:szCs w:val="19"/>
              </w:rPr>
              <w:t>articulated;</w:t>
            </w:r>
            <w:proofErr w:type="gramEnd"/>
          </w:p>
          <w:p w14:paraId="0ECD2359" w14:textId="77777777" w:rsidR="00384CA3" w:rsidRDefault="00384CA3" w:rsidP="00384CA3">
            <w:pPr>
              <w:spacing w:before="60" w:after="60"/>
              <w:rPr>
                <w:sz w:val="19"/>
                <w:szCs w:val="19"/>
              </w:rPr>
            </w:pPr>
            <w:r>
              <w:rPr>
                <w:sz w:val="19"/>
                <w:szCs w:val="19"/>
              </w:rPr>
              <w:t xml:space="preserve">Some insights into how and why your personal development and future studies will be informed by what you have </w:t>
            </w:r>
            <w:proofErr w:type="gramStart"/>
            <w:r>
              <w:rPr>
                <w:sz w:val="19"/>
                <w:szCs w:val="19"/>
              </w:rPr>
              <w:t>learned;</w:t>
            </w:r>
            <w:proofErr w:type="gramEnd"/>
          </w:p>
          <w:p w14:paraId="6ED1B51E" w14:textId="77777777" w:rsidR="00384CA3" w:rsidRPr="00FB052A" w:rsidRDefault="00384CA3" w:rsidP="00384CA3">
            <w:pPr>
              <w:rPr>
                <w:rFonts w:ascii="Arial" w:hAnsi="Arial" w:cs="Arial"/>
                <w:sz w:val="20"/>
                <w:szCs w:val="20"/>
              </w:rPr>
            </w:pPr>
            <w:r w:rsidRPr="008D7369">
              <w:rPr>
                <w:sz w:val="19"/>
                <w:szCs w:val="19"/>
              </w:rPr>
              <w:t xml:space="preserve">Use of </w:t>
            </w:r>
            <w:r>
              <w:rPr>
                <w:sz w:val="19"/>
                <w:szCs w:val="19"/>
              </w:rPr>
              <w:t xml:space="preserve">appropriate </w:t>
            </w:r>
            <w:r w:rsidRPr="008D7369">
              <w:rPr>
                <w:sz w:val="19"/>
                <w:szCs w:val="19"/>
              </w:rPr>
              <w:t>examples</w:t>
            </w:r>
            <w:r>
              <w:rPr>
                <w:sz w:val="19"/>
                <w:szCs w:val="19"/>
              </w:rPr>
              <w:t xml:space="preserve"> or experiences to support your reasoning</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7E1E2B0B" w14:textId="77777777" w:rsidR="00384CA3" w:rsidRDefault="00384CA3" w:rsidP="00313D82">
            <w:pPr>
              <w:spacing w:before="60" w:after="60"/>
              <w:rPr>
                <w:sz w:val="19"/>
                <w:szCs w:val="19"/>
              </w:rPr>
            </w:pPr>
            <w:r>
              <w:rPr>
                <w:sz w:val="19"/>
                <w:szCs w:val="19"/>
              </w:rPr>
              <w:t xml:space="preserve">Description of approach to learning in general and as applied to this unit is limited though largely </w:t>
            </w:r>
            <w:proofErr w:type="gramStart"/>
            <w:r>
              <w:rPr>
                <w:sz w:val="19"/>
                <w:szCs w:val="19"/>
              </w:rPr>
              <w:t>coherent;</w:t>
            </w:r>
            <w:proofErr w:type="gramEnd"/>
          </w:p>
          <w:p w14:paraId="66663B9B" w14:textId="77777777" w:rsidR="00384CA3" w:rsidRDefault="00384CA3" w:rsidP="00313D82">
            <w:pPr>
              <w:spacing w:before="60" w:after="60"/>
              <w:rPr>
                <w:sz w:val="19"/>
                <w:szCs w:val="19"/>
              </w:rPr>
            </w:pPr>
            <w:r>
              <w:rPr>
                <w:sz w:val="19"/>
                <w:szCs w:val="19"/>
              </w:rPr>
              <w:t xml:space="preserve">Limited insight into how and why your personal development and future studies will be informed by what you have </w:t>
            </w:r>
            <w:proofErr w:type="gramStart"/>
            <w:r>
              <w:rPr>
                <w:sz w:val="19"/>
                <w:szCs w:val="19"/>
              </w:rPr>
              <w:t>learned;</w:t>
            </w:r>
            <w:proofErr w:type="gramEnd"/>
          </w:p>
          <w:p w14:paraId="7B0997D3" w14:textId="77777777" w:rsidR="00384CA3" w:rsidRPr="00166BE2" w:rsidRDefault="00384CA3" w:rsidP="00313D82">
            <w:pPr>
              <w:spacing w:before="60" w:after="60"/>
              <w:rPr>
                <w:rFonts w:ascii="Calibri" w:hAnsi="Calibri"/>
                <w:sz w:val="19"/>
                <w:szCs w:val="19"/>
                <w:lang w:val="en-US"/>
              </w:rPr>
            </w:pPr>
            <w:r>
              <w:rPr>
                <w:sz w:val="19"/>
                <w:szCs w:val="19"/>
              </w:rPr>
              <w:t>Some use of appropriate examples or experiences to support reasoning</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3A1276C9" w14:textId="77777777" w:rsidR="00384CA3" w:rsidRDefault="00384CA3" w:rsidP="00384CA3">
            <w:pPr>
              <w:spacing w:before="60" w:after="60"/>
              <w:rPr>
                <w:sz w:val="19"/>
                <w:szCs w:val="19"/>
              </w:rPr>
            </w:pPr>
            <w:r>
              <w:rPr>
                <w:sz w:val="19"/>
                <w:szCs w:val="19"/>
              </w:rPr>
              <w:t xml:space="preserve">Some aspects of approach to learning in general are described, though understanding is not always clear and/or may not have been coherently applied to this </w:t>
            </w:r>
            <w:proofErr w:type="gramStart"/>
            <w:r>
              <w:rPr>
                <w:sz w:val="19"/>
                <w:szCs w:val="19"/>
              </w:rPr>
              <w:t>unit;</w:t>
            </w:r>
            <w:proofErr w:type="gramEnd"/>
          </w:p>
          <w:p w14:paraId="7163BDAE" w14:textId="77777777" w:rsidR="00384CA3" w:rsidRDefault="00384CA3" w:rsidP="00384CA3">
            <w:pPr>
              <w:spacing w:before="60" w:after="60"/>
              <w:rPr>
                <w:sz w:val="19"/>
                <w:szCs w:val="19"/>
              </w:rPr>
            </w:pPr>
            <w:r>
              <w:rPr>
                <w:sz w:val="19"/>
                <w:szCs w:val="19"/>
              </w:rPr>
              <w:t xml:space="preserve">Some reference to how learning might impact your personal development and future </w:t>
            </w:r>
            <w:proofErr w:type="gramStart"/>
            <w:r>
              <w:rPr>
                <w:sz w:val="19"/>
                <w:szCs w:val="19"/>
              </w:rPr>
              <w:t>studies</w:t>
            </w:r>
            <w:proofErr w:type="gramEnd"/>
            <w:r>
              <w:rPr>
                <w:sz w:val="19"/>
                <w:szCs w:val="19"/>
              </w:rPr>
              <w:t xml:space="preserve"> but insights are limited and lack clarity; </w:t>
            </w:r>
          </w:p>
          <w:p w14:paraId="1A70B30D" w14:textId="77777777" w:rsidR="00384CA3" w:rsidRPr="00FB052A" w:rsidRDefault="00384CA3" w:rsidP="00384CA3">
            <w:pPr>
              <w:rPr>
                <w:rFonts w:ascii="Arial" w:hAnsi="Arial" w:cs="Arial"/>
                <w:sz w:val="20"/>
                <w:szCs w:val="20"/>
              </w:rPr>
            </w:pPr>
            <w:r>
              <w:rPr>
                <w:sz w:val="19"/>
                <w:szCs w:val="19"/>
              </w:rPr>
              <w:t>Limited use of appropriate examples or experiences to support reasoning</w:t>
            </w:r>
          </w:p>
        </w:tc>
        <w:tc>
          <w:tcPr>
            <w:tcW w:w="2256" w:type="dxa"/>
            <w:tcBorders>
              <w:top w:val="single" w:sz="6" w:space="0" w:color="000000"/>
              <w:left w:val="single" w:sz="6" w:space="0" w:color="000000"/>
              <w:bottom w:val="single" w:sz="6" w:space="0" w:color="000000"/>
              <w:right w:val="single" w:sz="8" w:space="0" w:color="000000"/>
            </w:tcBorders>
            <w:shd w:val="clear" w:color="auto" w:fill="F3F3F3"/>
          </w:tcPr>
          <w:p w14:paraId="7091B07E" w14:textId="77777777" w:rsidR="00384CA3" w:rsidRDefault="00384CA3" w:rsidP="00384CA3">
            <w:pPr>
              <w:spacing w:before="60" w:after="60"/>
              <w:rPr>
                <w:sz w:val="19"/>
                <w:szCs w:val="19"/>
              </w:rPr>
            </w:pPr>
            <w:r>
              <w:rPr>
                <w:sz w:val="19"/>
                <w:szCs w:val="19"/>
              </w:rPr>
              <w:t xml:space="preserve">Description of approach to learning in general and/or as applied to this unit not </w:t>
            </w:r>
            <w:proofErr w:type="gramStart"/>
            <w:r>
              <w:rPr>
                <w:sz w:val="19"/>
                <w:szCs w:val="19"/>
              </w:rPr>
              <w:t>provided;</w:t>
            </w:r>
            <w:proofErr w:type="gramEnd"/>
          </w:p>
          <w:p w14:paraId="202CC983" w14:textId="77777777" w:rsidR="00384CA3" w:rsidRDefault="00384CA3" w:rsidP="00384CA3">
            <w:pPr>
              <w:spacing w:before="60" w:after="60"/>
              <w:rPr>
                <w:sz w:val="19"/>
                <w:szCs w:val="19"/>
              </w:rPr>
            </w:pPr>
            <w:r>
              <w:rPr>
                <w:sz w:val="19"/>
                <w:szCs w:val="19"/>
              </w:rPr>
              <w:t xml:space="preserve">Little or no clear sense of how learning might impact future development or </w:t>
            </w:r>
            <w:proofErr w:type="gramStart"/>
            <w:r>
              <w:rPr>
                <w:sz w:val="19"/>
                <w:szCs w:val="19"/>
              </w:rPr>
              <w:t>studies;</w:t>
            </w:r>
            <w:proofErr w:type="gramEnd"/>
          </w:p>
          <w:p w14:paraId="713B6441" w14:textId="77777777" w:rsidR="00384CA3" w:rsidRPr="00FB052A" w:rsidRDefault="00384CA3" w:rsidP="00384CA3">
            <w:pPr>
              <w:rPr>
                <w:rFonts w:ascii="Arial" w:hAnsi="Arial" w:cs="Arial"/>
                <w:sz w:val="20"/>
                <w:szCs w:val="20"/>
              </w:rPr>
            </w:pPr>
            <w:r w:rsidRPr="008D7369">
              <w:rPr>
                <w:sz w:val="19"/>
                <w:szCs w:val="19"/>
              </w:rPr>
              <w:t>Appropriate examples</w:t>
            </w:r>
            <w:r>
              <w:rPr>
                <w:sz w:val="19"/>
                <w:szCs w:val="19"/>
              </w:rPr>
              <w:t xml:space="preserve"> or experiences</w:t>
            </w:r>
            <w:r w:rsidRPr="008D7369">
              <w:rPr>
                <w:sz w:val="19"/>
                <w:szCs w:val="19"/>
              </w:rPr>
              <w:t xml:space="preserve"> rarely used or not used</w:t>
            </w:r>
            <w:r>
              <w:rPr>
                <w:sz w:val="19"/>
                <w:szCs w:val="19"/>
              </w:rPr>
              <w:t xml:space="preserve"> to support reasoning</w:t>
            </w:r>
          </w:p>
        </w:tc>
        <w:tc>
          <w:tcPr>
            <w:tcW w:w="1492" w:type="dxa"/>
            <w:tcBorders>
              <w:top w:val="single" w:sz="6" w:space="0" w:color="000000"/>
              <w:left w:val="single" w:sz="6" w:space="0" w:color="000000"/>
              <w:bottom w:val="single" w:sz="6" w:space="0" w:color="000000"/>
              <w:right w:val="single" w:sz="8" w:space="0" w:color="000000"/>
            </w:tcBorders>
            <w:shd w:val="clear" w:color="auto" w:fill="F3F3F3"/>
            <w:vAlign w:val="bottom"/>
          </w:tcPr>
          <w:p w14:paraId="0E81FE43" w14:textId="77777777" w:rsidR="00384CA3" w:rsidRPr="00687237" w:rsidRDefault="00384CA3" w:rsidP="00384CA3">
            <w:pPr>
              <w:spacing w:after="40"/>
              <w:jc w:val="right"/>
              <w:rPr>
                <w:rFonts w:ascii="Arial" w:hAnsi="Arial" w:cs="Arial"/>
                <w:b/>
                <w:bCs/>
                <w:sz w:val="20"/>
                <w:szCs w:val="20"/>
              </w:rPr>
            </w:pPr>
            <w:r w:rsidRPr="00687237">
              <w:rPr>
                <w:rFonts w:ascii="Arial" w:hAnsi="Arial" w:cs="Arial"/>
                <w:b/>
                <w:bCs/>
                <w:sz w:val="20"/>
                <w:szCs w:val="20"/>
              </w:rPr>
              <w:t xml:space="preserve">/ </w:t>
            </w:r>
            <w:r>
              <w:rPr>
                <w:rFonts w:ascii="Arial" w:hAnsi="Arial" w:cs="Arial"/>
                <w:b/>
                <w:bCs/>
                <w:sz w:val="20"/>
                <w:szCs w:val="20"/>
              </w:rPr>
              <w:t>10</w:t>
            </w:r>
          </w:p>
        </w:tc>
      </w:tr>
    </w:tbl>
    <w:p w14:paraId="3346A140" w14:textId="77777777" w:rsidR="005A5CC4" w:rsidRDefault="005A5CC4" w:rsidP="005A5CC4">
      <w:pPr>
        <w:ind w:left="-180"/>
        <w:rPr>
          <w:rFonts w:ascii="Arial" w:hAnsi="Arial" w:cs="Arial"/>
          <w:b/>
        </w:rPr>
      </w:pPr>
    </w:p>
    <w:p w14:paraId="37A4EB8B" w14:textId="77777777" w:rsidR="005A5CC4" w:rsidRPr="001A78B6" w:rsidRDefault="005A5CC4" w:rsidP="005A5CC4">
      <w:pPr>
        <w:ind w:left="-180"/>
        <w:rPr>
          <w:rFonts w:ascii="Arial" w:hAnsi="Arial" w:cs="Arial"/>
          <w:b/>
        </w:rPr>
      </w:pPr>
      <w:r w:rsidRPr="001A78B6">
        <w:rPr>
          <w:rFonts w:ascii="Arial" w:hAnsi="Arial" w:cs="Arial"/>
          <w:b/>
        </w:rPr>
        <w:t>Overall Gr</w:t>
      </w:r>
      <w:r>
        <w:rPr>
          <w:rFonts w:ascii="Arial" w:hAnsi="Arial" w:cs="Arial"/>
          <w:b/>
        </w:rPr>
        <w:t xml:space="preserve">ade: HD, D, C, P, F </w:t>
      </w:r>
      <w:r w:rsidRPr="001A78B6">
        <w:rPr>
          <w:rFonts w:ascii="Arial" w:hAnsi="Arial" w:cs="Arial"/>
          <w:b/>
        </w:rPr>
        <w:tab/>
      </w:r>
      <w:r w:rsidRPr="001A78B6">
        <w:rPr>
          <w:rFonts w:ascii="Arial" w:hAnsi="Arial" w:cs="Arial"/>
          <w:b/>
        </w:rPr>
        <w:tab/>
      </w:r>
      <w:r w:rsidRPr="001A78B6">
        <w:rPr>
          <w:rFonts w:ascii="Arial" w:hAnsi="Arial" w:cs="Arial"/>
          <w:b/>
        </w:rPr>
        <w:tab/>
      </w:r>
      <w:r w:rsidRPr="001A78B6">
        <w:rPr>
          <w:rFonts w:ascii="Arial" w:hAnsi="Arial" w:cs="Arial"/>
          <w:b/>
        </w:rPr>
        <w:tab/>
      </w:r>
      <w:r w:rsidRPr="001A78B6">
        <w:rPr>
          <w:rFonts w:ascii="Arial" w:hAnsi="Arial" w:cs="Arial"/>
          <w:b/>
        </w:rPr>
        <w:tab/>
      </w:r>
      <w:r w:rsidRPr="001A78B6">
        <w:rPr>
          <w:rFonts w:ascii="Arial" w:hAnsi="Arial" w:cs="Arial"/>
          <w:b/>
        </w:rPr>
        <w:tab/>
      </w:r>
      <w:r w:rsidRPr="001A78B6">
        <w:rPr>
          <w:rFonts w:ascii="Arial" w:hAnsi="Arial" w:cs="Arial"/>
          <w:b/>
        </w:rPr>
        <w:tab/>
      </w:r>
      <w:r w:rsidRPr="001A78B6">
        <w:rPr>
          <w:rFonts w:ascii="Arial" w:hAnsi="Arial" w:cs="Arial"/>
          <w:b/>
        </w:rPr>
        <w:tab/>
      </w:r>
      <w:r w:rsidRPr="001A78B6">
        <w:rPr>
          <w:rFonts w:ascii="Arial" w:hAnsi="Arial" w:cs="Arial"/>
          <w:b/>
        </w:rPr>
        <w:tab/>
        <w:t xml:space="preserve">    </w:t>
      </w:r>
      <w:r>
        <w:rPr>
          <w:rFonts w:ascii="Arial" w:hAnsi="Arial" w:cs="Arial"/>
          <w:b/>
        </w:rPr>
        <w:tab/>
      </w:r>
      <w:r>
        <w:rPr>
          <w:rFonts w:ascii="Arial" w:hAnsi="Arial" w:cs="Arial"/>
          <w:b/>
        </w:rPr>
        <w:tab/>
      </w:r>
    </w:p>
    <w:p w14:paraId="4CECFE6D" w14:textId="77777777" w:rsidR="005A5CC4" w:rsidRPr="00963DD7" w:rsidRDefault="005A5CC4" w:rsidP="005A5CC4">
      <w:pPr>
        <w:ind w:left="-180"/>
        <w:rPr>
          <w:rFonts w:ascii="Arial" w:hAnsi="Arial" w:cs="Arial"/>
          <w:sz w:val="20"/>
          <w:szCs w:val="20"/>
        </w:rPr>
      </w:pPr>
      <w:r w:rsidRPr="00963DD7">
        <w:rPr>
          <w:rFonts w:ascii="Arial" w:hAnsi="Arial" w:cs="Arial"/>
          <w:sz w:val="20"/>
          <w:szCs w:val="20"/>
        </w:rPr>
        <w:t>(HD</w:t>
      </w:r>
      <w:r>
        <w:rPr>
          <w:rFonts w:ascii="Arial" w:hAnsi="Arial" w:cs="Arial"/>
          <w:sz w:val="20"/>
          <w:szCs w:val="20"/>
        </w:rPr>
        <w:t xml:space="preserve"> </w:t>
      </w:r>
      <w:r w:rsidRPr="00963DD7">
        <w:rPr>
          <w:rFonts w:ascii="Arial" w:hAnsi="Arial" w:cs="Arial"/>
          <w:sz w:val="20"/>
          <w:szCs w:val="20"/>
        </w:rPr>
        <w:t>=</w:t>
      </w:r>
      <w:r>
        <w:rPr>
          <w:rFonts w:ascii="Arial" w:hAnsi="Arial" w:cs="Arial"/>
          <w:sz w:val="20"/>
          <w:szCs w:val="20"/>
        </w:rPr>
        <w:t xml:space="preserve"> 10</w:t>
      </w:r>
      <w:r w:rsidRPr="00963DD7">
        <w:rPr>
          <w:rFonts w:ascii="Arial" w:hAnsi="Arial" w:cs="Arial"/>
          <w:sz w:val="20"/>
          <w:szCs w:val="20"/>
        </w:rPr>
        <w:t xml:space="preserve"> </w:t>
      </w:r>
      <w:r>
        <w:rPr>
          <w:rFonts w:ascii="Arial" w:hAnsi="Arial" w:cs="Arial"/>
          <w:sz w:val="20"/>
          <w:szCs w:val="20"/>
        </w:rPr>
        <w:t>– 8.5+, D = 8.5</w:t>
      </w:r>
      <w:r w:rsidRPr="00963DD7">
        <w:rPr>
          <w:rFonts w:ascii="Arial" w:hAnsi="Arial" w:cs="Arial"/>
          <w:sz w:val="20"/>
          <w:szCs w:val="20"/>
        </w:rPr>
        <w:t xml:space="preserve"> </w:t>
      </w:r>
      <w:r>
        <w:rPr>
          <w:rFonts w:ascii="Arial" w:hAnsi="Arial" w:cs="Arial"/>
          <w:sz w:val="20"/>
          <w:szCs w:val="20"/>
        </w:rPr>
        <w:t>– 7.5+</w:t>
      </w:r>
      <w:r w:rsidRPr="00963DD7">
        <w:rPr>
          <w:rFonts w:ascii="Arial" w:hAnsi="Arial" w:cs="Arial"/>
          <w:sz w:val="20"/>
          <w:szCs w:val="20"/>
        </w:rPr>
        <w:t>, C</w:t>
      </w:r>
      <w:r>
        <w:rPr>
          <w:rFonts w:ascii="Arial" w:hAnsi="Arial" w:cs="Arial"/>
          <w:sz w:val="20"/>
          <w:szCs w:val="20"/>
        </w:rPr>
        <w:t xml:space="preserve"> </w:t>
      </w:r>
      <w:r w:rsidRPr="00963DD7">
        <w:rPr>
          <w:rFonts w:ascii="Arial" w:hAnsi="Arial" w:cs="Arial"/>
          <w:sz w:val="20"/>
          <w:szCs w:val="20"/>
        </w:rPr>
        <w:t>=</w:t>
      </w:r>
      <w:r>
        <w:rPr>
          <w:rFonts w:ascii="Arial" w:hAnsi="Arial" w:cs="Arial"/>
          <w:sz w:val="20"/>
          <w:szCs w:val="20"/>
        </w:rPr>
        <w:t xml:space="preserve"> 7.5</w:t>
      </w:r>
      <w:r w:rsidRPr="00963DD7">
        <w:rPr>
          <w:rFonts w:ascii="Arial" w:hAnsi="Arial" w:cs="Arial"/>
          <w:sz w:val="20"/>
          <w:szCs w:val="20"/>
        </w:rPr>
        <w:t xml:space="preserve"> </w:t>
      </w:r>
      <w:r>
        <w:rPr>
          <w:rFonts w:ascii="Arial" w:hAnsi="Arial" w:cs="Arial"/>
          <w:sz w:val="20"/>
          <w:szCs w:val="20"/>
        </w:rPr>
        <w:t>– 6.5+</w:t>
      </w:r>
      <w:r w:rsidRPr="00963DD7">
        <w:rPr>
          <w:rFonts w:ascii="Arial" w:hAnsi="Arial" w:cs="Arial"/>
          <w:sz w:val="20"/>
          <w:szCs w:val="20"/>
        </w:rPr>
        <w:t>, P</w:t>
      </w:r>
      <w:r>
        <w:rPr>
          <w:rFonts w:ascii="Arial" w:hAnsi="Arial" w:cs="Arial"/>
          <w:sz w:val="20"/>
          <w:szCs w:val="20"/>
        </w:rPr>
        <w:t xml:space="preserve"> </w:t>
      </w:r>
      <w:r w:rsidRPr="00963DD7">
        <w:rPr>
          <w:rFonts w:ascii="Arial" w:hAnsi="Arial" w:cs="Arial"/>
          <w:sz w:val="20"/>
          <w:szCs w:val="20"/>
        </w:rPr>
        <w:t>=</w:t>
      </w:r>
      <w:r>
        <w:rPr>
          <w:rFonts w:ascii="Arial" w:hAnsi="Arial" w:cs="Arial"/>
          <w:sz w:val="20"/>
          <w:szCs w:val="20"/>
        </w:rPr>
        <w:t xml:space="preserve"> 6.5</w:t>
      </w:r>
      <w:r w:rsidRPr="00963DD7">
        <w:rPr>
          <w:rFonts w:ascii="Arial" w:hAnsi="Arial" w:cs="Arial"/>
          <w:sz w:val="20"/>
          <w:szCs w:val="20"/>
        </w:rPr>
        <w:t xml:space="preserve"> </w:t>
      </w:r>
      <w:r>
        <w:rPr>
          <w:rFonts w:ascii="Arial" w:hAnsi="Arial" w:cs="Arial"/>
          <w:sz w:val="20"/>
          <w:szCs w:val="20"/>
        </w:rPr>
        <w:t xml:space="preserve">- 5, F </w:t>
      </w:r>
      <w:r w:rsidRPr="00963DD7">
        <w:rPr>
          <w:rFonts w:ascii="Arial" w:hAnsi="Arial" w:cs="Arial"/>
          <w:sz w:val="20"/>
          <w:szCs w:val="20"/>
        </w:rPr>
        <w:t>&lt;</w:t>
      </w:r>
      <w:r>
        <w:rPr>
          <w:rFonts w:ascii="Arial" w:hAnsi="Arial" w:cs="Arial"/>
          <w:sz w:val="20"/>
          <w:szCs w:val="20"/>
        </w:rPr>
        <w:t xml:space="preserve"> 5</w:t>
      </w:r>
      <w:r w:rsidRPr="00963DD7">
        <w:rPr>
          <w:rFonts w:ascii="Arial" w:hAnsi="Arial" w:cs="Arial"/>
          <w:sz w:val="20"/>
          <w:szCs w:val="20"/>
        </w:rPr>
        <w:t>)</w:t>
      </w:r>
    </w:p>
    <w:sectPr w:rsidR="005A5CC4" w:rsidRPr="00963DD7" w:rsidSect="00CB6006">
      <w:pgSz w:w="16838" w:h="11906" w:orient="landscape"/>
      <w:pgMar w:top="1440" w:right="127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5460F4"/>
    <w:multiLevelType w:val="hybridMultilevel"/>
    <w:tmpl w:val="1894694A"/>
    <w:lvl w:ilvl="0" w:tplc="0204CD42">
      <w:start w:val="6"/>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27544D6"/>
    <w:multiLevelType w:val="hybridMultilevel"/>
    <w:tmpl w:val="2DFEC8FC"/>
    <w:lvl w:ilvl="0" w:tplc="F358F9B4">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B8D30CD"/>
    <w:multiLevelType w:val="hybridMultilevel"/>
    <w:tmpl w:val="1E9468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CC4"/>
    <w:rsid w:val="000F571E"/>
    <w:rsid w:val="002C1C2A"/>
    <w:rsid w:val="00384CA3"/>
    <w:rsid w:val="004A39EF"/>
    <w:rsid w:val="005A5CC4"/>
    <w:rsid w:val="00741F4D"/>
    <w:rsid w:val="007E4430"/>
    <w:rsid w:val="00824EC6"/>
    <w:rsid w:val="00925A7F"/>
    <w:rsid w:val="00930ABE"/>
    <w:rsid w:val="00950AF3"/>
    <w:rsid w:val="009C196B"/>
    <w:rsid w:val="009C3C70"/>
    <w:rsid w:val="009E70FE"/>
    <w:rsid w:val="00A35B17"/>
    <w:rsid w:val="00B46AB1"/>
    <w:rsid w:val="00B74A83"/>
    <w:rsid w:val="00BE07D3"/>
    <w:rsid w:val="00CD6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A3328"/>
  <w15:docId w15:val="{E6B6C998-CD8A-46C1-8E14-9FAB804C9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5CC4"/>
    <w:pPr>
      <w:spacing w:after="200" w:line="27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CC4"/>
    <w:pPr>
      <w:ind w:left="720"/>
      <w:contextualSpacing/>
    </w:pPr>
  </w:style>
  <w:style w:type="character" w:styleId="Hyperlink">
    <w:name w:val="Hyperlink"/>
    <w:basedOn w:val="DefaultParagraphFont"/>
    <w:uiPriority w:val="99"/>
    <w:unhideWhenUsed/>
    <w:rsid w:val="005A5CC4"/>
    <w:rPr>
      <w:color w:val="0563C1" w:themeColor="hyperlink"/>
      <w:u w:val="single"/>
    </w:rPr>
  </w:style>
  <w:style w:type="character" w:styleId="UnresolvedMention">
    <w:name w:val="Unresolved Mention"/>
    <w:basedOn w:val="DefaultParagraphFont"/>
    <w:uiPriority w:val="99"/>
    <w:semiHidden/>
    <w:unhideWhenUsed/>
    <w:rsid w:val="00B74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oolan@qut.edu.a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44375E58E94B4797547602088A153E" ma:contentTypeVersion="7" ma:contentTypeDescription="Create a new document." ma:contentTypeScope="" ma:versionID="ec1a8c70ebe4cd1a4028c3b52d9e9513">
  <xsd:schema xmlns:xsd="http://www.w3.org/2001/XMLSchema" xmlns:xs="http://www.w3.org/2001/XMLSchema" xmlns:p="http://schemas.microsoft.com/office/2006/metadata/properties" xmlns:ns3="a21de7b9-cad9-43f2-8459-9b1b4f9894e2" targetNamespace="http://schemas.microsoft.com/office/2006/metadata/properties" ma:root="true" ma:fieldsID="2643d86e60fc84ec3644dedec6d8565d" ns3:_="">
    <xsd:import namespace="a21de7b9-cad9-43f2-8459-9b1b4f9894e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de7b9-cad9-43f2-8459-9b1b4f989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9B547B-1F7A-458D-B344-445EA353C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de7b9-cad9-43f2-8459-9b1b4f989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7F94E3-B4B2-4A15-BF18-B7B8A6FC5A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2726AF-F491-4610-92BA-D41BD0AB58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Queensland University of Technology</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Thiele</dc:creator>
  <cp:lastModifiedBy>Mark Doolan</cp:lastModifiedBy>
  <cp:revision>7</cp:revision>
  <dcterms:created xsi:type="dcterms:W3CDTF">2020-03-12T01:19:00Z</dcterms:created>
  <dcterms:modified xsi:type="dcterms:W3CDTF">2020-03-18T06:48:00Z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0x0101005144375E58E94B4797547602088A153E</vt:lpwstr>
  </property>
</Properties>
</file>